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32AA9" w14:textId="0E96139F" w:rsidR="00962ED2" w:rsidRPr="00C410BC" w:rsidRDefault="00F34790" w:rsidP="00C410B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10BC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C410BC">
        <w:rPr>
          <w:rFonts w:ascii="Arial" w:hAnsi="Arial" w:cs="Arial"/>
          <w:b/>
          <w:bCs/>
          <w:sz w:val="24"/>
          <w:szCs w:val="24"/>
        </w:rPr>
        <w:t>XXVII/258</w:t>
      </w:r>
      <w:r w:rsidRPr="00C410BC">
        <w:rPr>
          <w:rFonts w:ascii="Arial" w:hAnsi="Arial" w:cs="Arial"/>
          <w:b/>
          <w:bCs/>
          <w:sz w:val="24"/>
          <w:szCs w:val="24"/>
        </w:rPr>
        <w:t>/2020</w:t>
      </w:r>
    </w:p>
    <w:p w14:paraId="6EC41BCB" w14:textId="3D47BF76" w:rsidR="00F34790" w:rsidRPr="00C410BC" w:rsidRDefault="00F34790" w:rsidP="00C410B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10BC">
        <w:rPr>
          <w:rFonts w:ascii="Arial" w:hAnsi="Arial" w:cs="Arial"/>
          <w:b/>
          <w:bCs/>
          <w:sz w:val="24"/>
          <w:szCs w:val="24"/>
        </w:rPr>
        <w:t>RADY MIEJSKIEJ W SULEJOWIE</w:t>
      </w:r>
    </w:p>
    <w:p w14:paraId="0488F826" w14:textId="6B8763C2" w:rsidR="00F34790" w:rsidRPr="00C410BC" w:rsidRDefault="00F34790" w:rsidP="00C410B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10BC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C410BC">
        <w:rPr>
          <w:rFonts w:ascii="Arial" w:hAnsi="Arial" w:cs="Arial"/>
          <w:b/>
          <w:bCs/>
          <w:sz w:val="24"/>
          <w:szCs w:val="24"/>
        </w:rPr>
        <w:t>29</w:t>
      </w:r>
      <w:r w:rsidRPr="00C410BC">
        <w:rPr>
          <w:rFonts w:ascii="Arial" w:hAnsi="Arial" w:cs="Arial"/>
          <w:b/>
          <w:bCs/>
          <w:sz w:val="24"/>
          <w:szCs w:val="24"/>
        </w:rPr>
        <w:t xml:space="preserve"> października 2020 r.</w:t>
      </w:r>
    </w:p>
    <w:p w14:paraId="12BC40E2" w14:textId="77777777" w:rsidR="00C410BC" w:rsidRDefault="00C410BC" w:rsidP="00C410B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8967C3" w14:textId="5B0610B8" w:rsidR="00F34790" w:rsidRPr="00C410BC" w:rsidRDefault="00F34790" w:rsidP="00C410B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410BC">
        <w:rPr>
          <w:rFonts w:ascii="Arial" w:hAnsi="Arial" w:cs="Arial"/>
          <w:b/>
          <w:bCs/>
          <w:sz w:val="24"/>
          <w:szCs w:val="24"/>
        </w:rPr>
        <w:t>w sprawie określenia średniej ceny jednostki paliwa w Gminie Sulejów w roku szkolnym 2020/2021</w:t>
      </w:r>
    </w:p>
    <w:p w14:paraId="55658F27" w14:textId="77777777" w:rsidR="00C410BC" w:rsidRDefault="00C410BC" w:rsidP="00C410B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F5FE1E8" w14:textId="694F0486" w:rsidR="00F34790" w:rsidRPr="00C410BC" w:rsidRDefault="00F34790" w:rsidP="00C410B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410BC">
        <w:rPr>
          <w:rFonts w:ascii="Arial" w:hAnsi="Arial" w:cs="Arial"/>
          <w:sz w:val="24"/>
          <w:szCs w:val="24"/>
        </w:rPr>
        <w:t>Na podst</w:t>
      </w:r>
      <w:r w:rsidR="00D73323" w:rsidRPr="00C410BC">
        <w:rPr>
          <w:rFonts w:ascii="Arial" w:hAnsi="Arial" w:cs="Arial"/>
          <w:sz w:val="24"/>
          <w:szCs w:val="24"/>
        </w:rPr>
        <w:t>awie a</w:t>
      </w:r>
      <w:r w:rsidRPr="00C410BC">
        <w:rPr>
          <w:rFonts w:ascii="Arial" w:hAnsi="Arial" w:cs="Arial"/>
          <w:sz w:val="24"/>
          <w:szCs w:val="24"/>
        </w:rPr>
        <w:t xml:space="preserve">rt. 18 ust. 2 pkt 15 ustawy z dnia 8 marca 1990 r. </w:t>
      </w:r>
      <w:r w:rsidR="00C410BC">
        <w:rPr>
          <w:rFonts w:ascii="Arial" w:hAnsi="Arial" w:cs="Arial"/>
          <w:sz w:val="24"/>
          <w:szCs w:val="24"/>
        </w:rPr>
        <w:br/>
      </w:r>
      <w:r w:rsidRPr="00C410BC">
        <w:rPr>
          <w:rFonts w:ascii="Arial" w:hAnsi="Arial" w:cs="Arial"/>
          <w:sz w:val="24"/>
          <w:szCs w:val="24"/>
        </w:rPr>
        <w:t xml:space="preserve">o samorządzie gminnym (Dz. U. </w:t>
      </w:r>
      <w:r w:rsidR="00D73323" w:rsidRPr="00C410BC">
        <w:rPr>
          <w:rFonts w:ascii="Arial" w:hAnsi="Arial" w:cs="Arial"/>
          <w:sz w:val="24"/>
          <w:szCs w:val="24"/>
        </w:rPr>
        <w:t>z 2020 r. poz. 713</w:t>
      </w:r>
      <w:r w:rsidR="00C410BC">
        <w:rPr>
          <w:rFonts w:ascii="Arial" w:hAnsi="Arial" w:cs="Arial"/>
          <w:sz w:val="24"/>
          <w:szCs w:val="24"/>
        </w:rPr>
        <w:t xml:space="preserve">) </w:t>
      </w:r>
      <w:r w:rsidRPr="00C410BC">
        <w:rPr>
          <w:rFonts w:ascii="Arial" w:hAnsi="Arial" w:cs="Arial"/>
          <w:sz w:val="24"/>
          <w:szCs w:val="24"/>
        </w:rPr>
        <w:t xml:space="preserve">oraz art. 39a. ust. 3 ustawy </w:t>
      </w:r>
      <w:r w:rsidR="00C410BC">
        <w:rPr>
          <w:rFonts w:ascii="Arial" w:hAnsi="Arial" w:cs="Arial"/>
          <w:sz w:val="24"/>
          <w:szCs w:val="24"/>
        </w:rPr>
        <w:br/>
      </w:r>
      <w:r w:rsidRPr="00C410BC">
        <w:rPr>
          <w:rFonts w:ascii="Arial" w:hAnsi="Arial" w:cs="Arial"/>
          <w:sz w:val="24"/>
          <w:szCs w:val="24"/>
        </w:rPr>
        <w:t xml:space="preserve">z dnia 14 grudnia 2016 r. Prawo oświatowe (Dz. U. </w:t>
      </w:r>
      <w:r w:rsidR="00D73323" w:rsidRPr="00C410BC">
        <w:rPr>
          <w:rFonts w:ascii="Arial" w:hAnsi="Arial" w:cs="Arial"/>
          <w:sz w:val="24"/>
          <w:szCs w:val="24"/>
        </w:rPr>
        <w:t>z 2020 r. poz. 910, poz. 1378</w:t>
      </w:r>
      <w:r w:rsidRPr="00C410BC">
        <w:rPr>
          <w:rFonts w:ascii="Arial" w:hAnsi="Arial" w:cs="Arial"/>
          <w:sz w:val="24"/>
          <w:szCs w:val="24"/>
        </w:rPr>
        <w:t>) Rada Miejska w Sulejowie uchwala</w:t>
      </w:r>
      <w:r w:rsidR="00D73323" w:rsidRPr="00C410BC">
        <w:rPr>
          <w:rFonts w:ascii="Arial" w:hAnsi="Arial" w:cs="Arial"/>
          <w:sz w:val="24"/>
          <w:szCs w:val="24"/>
        </w:rPr>
        <w:t>,</w:t>
      </w:r>
      <w:r w:rsidRPr="00C410BC">
        <w:rPr>
          <w:rFonts w:ascii="Arial" w:hAnsi="Arial" w:cs="Arial"/>
          <w:sz w:val="24"/>
          <w:szCs w:val="24"/>
        </w:rPr>
        <w:t xml:space="preserve"> co następuje</w:t>
      </w:r>
      <w:r w:rsidR="006D4F2D" w:rsidRPr="00C410BC">
        <w:rPr>
          <w:rFonts w:ascii="Arial" w:hAnsi="Arial" w:cs="Arial"/>
          <w:sz w:val="24"/>
          <w:szCs w:val="24"/>
        </w:rPr>
        <w:t>:</w:t>
      </w:r>
    </w:p>
    <w:p w14:paraId="1AFB65DC" w14:textId="77777777" w:rsidR="006D4F2D" w:rsidRPr="00C410BC" w:rsidRDefault="006D4F2D" w:rsidP="00C410BC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58CFCCC2" w14:textId="25A57490" w:rsidR="00F34790" w:rsidRPr="00C410BC" w:rsidRDefault="00F34790" w:rsidP="00C410BC">
      <w:pPr>
        <w:spacing w:after="0" w:line="360" w:lineRule="auto"/>
        <w:ind w:firstLine="360"/>
        <w:rPr>
          <w:rFonts w:ascii="Arial" w:hAnsi="Arial" w:cs="Arial"/>
          <w:bCs/>
          <w:sz w:val="24"/>
          <w:szCs w:val="24"/>
        </w:rPr>
      </w:pPr>
      <w:r w:rsidRPr="00C410BC">
        <w:rPr>
          <w:rFonts w:ascii="Arial" w:hAnsi="Arial" w:cs="Arial"/>
          <w:b/>
          <w:sz w:val="24"/>
          <w:szCs w:val="24"/>
        </w:rPr>
        <w:t>§ 1.</w:t>
      </w:r>
      <w:r w:rsidRPr="00C410BC">
        <w:rPr>
          <w:rFonts w:ascii="Arial" w:hAnsi="Arial" w:cs="Arial"/>
          <w:bCs/>
          <w:sz w:val="24"/>
          <w:szCs w:val="24"/>
        </w:rPr>
        <w:t xml:space="preserve"> Określa się następujące</w:t>
      </w:r>
      <w:r w:rsidR="000851A2" w:rsidRPr="00C410BC">
        <w:rPr>
          <w:rFonts w:ascii="Arial" w:hAnsi="Arial" w:cs="Arial"/>
          <w:bCs/>
          <w:sz w:val="24"/>
          <w:szCs w:val="24"/>
        </w:rPr>
        <w:t xml:space="preserve"> średnie</w:t>
      </w:r>
      <w:r w:rsidRPr="00C410BC">
        <w:rPr>
          <w:rFonts w:ascii="Arial" w:hAnsi="Arial" w:cs="Arial"/>
          <w:bCs/>
          <w:sz w:val="24"/>
          <w:szCs w:val="24"/>
        </w:rPr>
        <w:t xml:space="preserve"> ceny jednostki paliwa w Gminie Sulejów </w:t>
      </w:r>
      <w:r w:rsidR="00C410BC">
        <w:rPr>
          <w:rFonts w:ascii="Arial" w:hAnsi="Arial" w:cs="Arial"/>
          <w:bCs/>
          <w:sz w:val="24"/>
          <w:szCs w:val="24"/>
        </w:rPr>
        <w:br/>
      </w:r>
      <w:r w:rsidRPr="00C410BC">
        <w:rPr>
          <w:rFonts w:ascii="Arial" w:hAnsi="Arial" w:cs="Arial"/>
          <w:bCs/>
          <w:sz w:val="24"/>
          <w:szCs w:val="24"/>
        </w:rPr>
        <w:t>w roku szkolnym 2020/2021:</w:t>
      </w:r>
    </w:p>
    <w:p w14:paraId="6E75974D" w14:textId="5C96B29A" w:rsidR="00F34790" w:rsidRPr="00C410BC" w:rsidRDefault="00F34790" w:rsidP="00C410B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410BC">
        <w:rPr>
          <w:rFonts w:ascii="Arial" w:hAnsi="Arial" w:cs="Arial"/>
          <w:bCs/>
          <w:sz w:val="24"/>
          <w:szCs w:val="24"/>
        </w:rPr>
        <w:t xml:space="preserve">benzyna 95 – </w:t>
      </w:r>
      <w:r w:rsidR="00D73323" w:rsidRPr="00C410BC">
        <w:rPr>
          <w:rFonts w:ascii="Arial" w:hAnsi="Arial" w:cs="Arial"/>
          <w:bCs/>
          <w:sz w:val="24"/>
          <w:szCs w:val="24"/>
        </w:rPr>
        <w:t>4,36 zł/l</w:t>
      </w:r>
    </w:p>
    <w:p w14:paraId="4FE6FAAB" w14:textId="267DD01F" w:rsidR="00D73323" w:rsidRPr="00C410BC" w:rsidRDefault="00F34790" w:rsidP="00C410B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410BC">
        <w:rPr>
          <w:rFonts w:ascii="Arial" w:hAnsi="Arial" w:cs="Arial"/>
          <w:bCs/>
          <w:sz w:val="24"/>
          <w:szCs w:val="24"/>
        </w:rPr>
        <w:t>olej napędowy –</w:t>
      </w:r>
      <w:r w:rsidR="00D73323" w:rsidRPr="00C410BC">
        <w:rPr>
          <w:rFonts w:ascii="Arial" w:hAnsi="Arial" w:cs="Arial"/>
          <w:bCs/>
          <w:sz w:val="24"/>
          <w:szCs w:val="24"/>
        </w:rPr>
        <w:t xml:space="preserve"> 4,25 zł/l</w:t>
      </w:r>
    </w:p>
    <w:p w14:paraId="11D1B366" w14:textId="074A2D4F" w:rsidR="00F34790" w:rsidRPr="00C410BC" w:rsidRDefault="00F34790" w:rsidP="00C410BC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410BC">
        <w:rPr>
          <w:rFonts w:ascii="Arial" w:hAnsi="Arial" w:cs="Arial"/>
          <w:bCs/>
          <w:sz w:val="24"/>
          <w:szCs w:val="24"/>
        </w:rPr>
        <w:t>LPG –</w:t>
      </w:r>
      <w:r w:rsidR="00D73323" w:rsidRPr="00C410BC">
        <w:rPr>
          <w:rFonts w:ascii="Arial" w:hAnsi="Arial" w:cs="Arial"/>
          <w:bCs/>
          <w:sz w:val="24"/>
          <w:szCs w:val="24"/>
        </w:rPr>
        <w:t xml:space="preserve"> 1,97 zł/l</w:t>
      </w:r>
    </w:p>
    <w:p w14:paraId="51295343" w14:textId="220CA9AD" w:rsidR="00F34790" w:rsidRPr="00C410BC" w:rsidRDefault="00F34790" w:rsidP="00C410BC">
      <w:pPr>
        <w:spacing w:after="0" w:line="360" w:lineRule="auto"/>
        <w:ind w:firstLine="360"/>
        <w:rPr>
          <w:rFonts w:ascii="Arial" w:hAnsi="Arial" w:cs="Arial"/>
          <w:bCs/>
          <w:sz w:val="24"/>
          <w:szCs w:val="24"/>
        </w:rPr>
      </w:pPr>
      <w:r w:rsidRPr="00C410BC">
        <w:rPr>
          <w:rFonts w:ascii="Arial" w:hAnsi="Arial" w:cs="Arial"/>
          <w:b/>
          <w:sz w:val="24"/>
          <w:szCs w:val="24"/>
        </w:rPr>
        <w:t>§ 2.</w:t>
      </w:r>
      <w:r w:rsidRPr="00C410BC">
        <w:rPr>
          <w:rFonts w:ascii="Arial" w:hAnsi="Arial" w:cs="Arial"/>
          <w:bCs/>
          <w:sz w:val="24"/>
          <w:szCs w:val="24"/>
        </w:rPr>
        <w:t xml:space="preserve"> Wykonanie uchwały powiedzą się Burmistrzowi Sulejowa.</w:t>
      </w:r>
    </w:p>
    <w:p w14:paraId="5AD61B0D" w14:textId="06BB22B6" w:rsidR="00F34790" w:rsidRDefault="00F34790" w:rsidP="00C410BC">
      <w:pPr>
        <w:spacing w:after="0" w:line="360" w:lineRule="auto"/>
        <w:ind w:firstLine="360"/>
        <w:rPr>
          <w:rFonts w:ascii="Arial" w:hAnsi="Arial" w:cs="Arial"/>
          <w:bCs/>
          <w:sz w:val="24"/>
          <w:szCs w:val="24"/>
        </w:rPr>
      </w:pPr>
      <w:r w:rsidRPr="00C410BC">
        <w:rPr>
          <w:rFonts w:ascii="Arial" w:hAnsi="Arial" w:cs="Arial"/>
          <w:b/>
          <w:sz w:val="24"/>
          <w:szCs w:val="24"/>
        </w:rPr>
        <w:t>§ 3.</w:t>
      </w:r>
      <w:r w:rsidRPr="00C410BC">
        <w:rPr>
          <w:rFonts w:ascii="Arial" w:hAnsi="Arial" w:cs="Arial"/>
          <w:bCs/>
          <w:sz w:val="24"/>
          <w:szCs w:val="24"/>
        </w:rPr>
        <w:t xml:space="preserve"> Uchwała wchodzi w życie po upływie 14 dni od daty ogłoszenia</w:t>
      </w:r>
      <w:r w:rsidR="000851A2" w:rsidRPr="00C410BC">
        <w:rPr>
          <w:rFonts w:ascii="Arial" w:hAnsi="Arial" w:cs="Arial"/>
          <w:bCs/>
          <w:sz w:val="24"/>
          <w:szCs w:val="24"/>
        </w:rPr>
        <w:t xml:space="preserve"> jej</w:t>
      </w:r>
      <w:r w:rsidRPr="00C410BC">
        <w:rPr>
          <w:rFonts w:ascii="Arial" w:hAnsi="Arial" w:cs="Arial"/>
          <w:bCs/>
          <w:sz w:val="24"/>
          <w:szCs w:val="24"/>
        </w:rPr>
        <w:t xml:space="preserve"> </w:t>
      </w:r>
      <w:r w:rsidR="00C410BC">
        <w:rPr>
          <w:rFonts w:ascii="Arial" w:hAnsi="Arial" w:cs="Arial"/>
          <w:bCs/>
          <w:sz w:val="24"/>
          <w:szCs w:val="24"/>
        </w:rPr>
        <w:br/>
      </w:r>
      <w:r w:rsidRPr="00C410BC">
        <w:rPr>
          <w:rFonts w:ascii="Arial" w:hAnsi="Arial" w:cs="Arial"/>
          <w:bCs/>
          <w:sz w:val="24"/>
          <w:szCs w:val="24"/>
        </w:rPr>
        <w:t>w D</w:t>
      </w:r>
      <w:r w:rsidR="00D73323" w:rsidRPr="00C410BC">
        <w:rPr>
          <w:rFonts w:ascii="Arial" w:hAnsi="Arial" w:cs="Arial"/>
          <w:bCs/>
          <w:sz w:val="24"/>
          <w:szCs w:val="24"/>
        </w:rPr>
        <w:t>zi</w:t>
      </w:r>
      <w:r w:rsidRPr="00C410BC">
        <w:rPr>
          <w:rFonts w:ascii="Arial" w:hAnsi="Arial" w:cs="Arial"/>
          <w:bCs/>
          <w:sz w:val="24"/>
          <w:szCs w:val="24"/>
        </w:rPr>
        <w:t>enniku Urzędowym Województwa Łódzkiego.</w:t>
      </w:r>
    </w:p>
    <w:p w14:paraId="440EBC45" w14:textId="04598ED1" w:rsidR="00C410BC" w:rsidRDefault="00C410BC" w:rsidP="00C410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7AC8A30A" w14:textId="7E23C2E5" w:rsidR="00C410BC" w:rsidRPr="00C410BC" w:rsidRDefault="00C410BC" w:rsidP="00C410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CB9BF86" w14:textId="77777777" w:rsidR="00C410BC" w:rsidRPr="00C410BC" w:rsidRDefault="00C410BC" w:rsidP="00C410BC">
      <w:pPr>
        <w:rPr>
          <w:rFonts w:ascii="Arial" w:hAnsi="Arial" w:cs="Arial"/>
          <w:sz w:val="24"/>
          <w:szCs w:val="24"/>
        </w:rPr>
      </w:pPr>
      <w:r w:rsidRPr="00C410BC">
        <w:rPr>
          <w:rFonts w:ascii="Arial" w:hAnsi="Arial" w:cs="Arial"/>
          <w:sz w:val="24"/>
          <w:szCs w:val="24"/>
        </w:rPr>
        <w:t>Przewodniczący Rady</w:t>
      </w:r>
      <w:r w:rsidRPr="00C410BC">
        <w:rPr>
          <w:rFonts w:ascii="Arial" w:hAnsi="Arial" w:cs="Arial"/>
          <w:sz w:val="24"/>
          <w:szCs w:val="24"/>
        </w:rPr>
        <w:br/>
      </w:r>
      <w:r w:rsidRPr="00C410BC">
        <w:rPr>
          <w:rFonts w:ascii="Arial" w:hAnsi="Arial" w:cs="Arial"/>
          <w:sz w:val="24"/>
          <w:szCs w:val="24"/>
        </w:rPr>
        <w:br/>
        <w:t>/-/ Bartosz Borkowski</w:t>
      </w:r>
    </w:p>
    <w:p w14:paraId="3CF8CC98" w14:textId="77777777" w:rsidR="00C410BC" w:rsidRPr="00C410BC" w:rsidRDefault="00C410BC" w:rsidP="00C410B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C410BC" w:rsidRPr="00C41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53C81"/>
    <w:multiLevelType w:val="hybridMultilevel"/>
    <w:tmpl w:val="A14C9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90"/>
    <w:rsid w:val="000851A2"/>
    <w:rsid w:val="006D4F2D"/>
    <w:rsid w:val="00962ED2"/>
    <w:rsid w:val="00C410BC"/>
    <w:rsid w:val="00D73323"/>
    <w:rsid w:val="00F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EFDA"/>
  <w15:chartTrackingRefBased/>
  <w15:docId w15:val="{9AC2F163-0AE6-48E2-91F8-A8AE6096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rada</cp:lastModifiedBy>
  <cp:revision>2</cp:revision>
  <dcterms:created xsi:type="dcterms:W3CDTF">2020-11-05T09:48:00Z</dcterms:created>
  <dcterms:modified xsi:type="dcterms:W3CDTF">2020-11-05T09:48:00Z</dcterms:modified>
</cp:coreProperties>
</file>