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CE4B6" w14:textId="52421BA8" w:rsidR="0031749E" w:rsidRPr="0031749E" w:rsidRDefault="008C6E43" w:rsidP="00230B01">
      <w:pPr>
        <w:pStyle w:val="Nagwek2"/>
      </w:pPr>
      <w:bookmarkStart w:id="0" w:name="_GoBack"/>
      <w:bookmarkEnd w:id="0"/>
      <w:r w:rsidRPr="00286F5D">
        <w:t xml:space="preserve">ZAŁĄCZNIK </w:t>
      </w:r>
      <w:r w:rsidR="00230B01">
        <w:br/>
      </w:r>
      <w:r w:rsidR="00F071F3">
        <w:t xml:space="preserve">do Zarządzenia Nr 51/2021 </w:t>
      </w:r>
      <w:r w:rsidR="0031749E">
        <w:t xml:space="preserve">Burmistrza Sulejowa </w:t>
      </w:r>
      <w:r w:rsidR="00230B01">
        <w:br/>
      </w:r>
      <w:r w:rsidR="0031749E">
        <w:t xml:space="preserve">z dnia </w:t>
      </w:r>
      <w:r w:rsidR="00F071F3">
        <w:t xml:space="preserve">25 marca </w:t>
      </w:r>
      <w:r w:rsidR="00F148E3">
        <w:t>2021 r.</w:t>
      </w:r>
    </w:p>
    <w:p w14:paraId="00A7DCFD" w14:textId="3BF3E5C3" w:rsidR="006D72FE" w:rsidRDefault="002D1F70" w:rsidP="278EF617">
      <w:pPr>
        <w:pStyle w:val="Nagwek1"/>
        <w:jc w:val="center"/>
        <w:rPr>
          <w:b/>
          <w:bCs/>
        </w:rPr>
      </w:pPr>
      <w:r w:rsidRPr="278EF617">
        <w:rPr>
          <w:b/>
          <w:bCs/>
        </w:rPr>
        <w:t>PLAN DZIAŁANIA NA RZECZ POPRAW</w:t>
      </w:r>
      <w:r w:rsidR="004C594E" w:rsidRPr="278EF617">
        <w:rPr>
          <w:b/>
          <w:bCs/>
        </w:rPr>
        <w:t xml:space="preserve">Y ZAPEWNIENIA DOSTĘPNOŚCI OSOBOM ZE SZCZEGÓLNYMI POTRZEBAMI </w:t>
      </w:r>
      <w:r>
        <w:br/>
      </w:r>
      <w:r w:rsidR="003914C3">
        <w:rPr>
          <w:b/>
          <w:bCs/>
        </w:rPr>
        <w:t>NA LATA 2020-2025</w:t>
      </w:r>
      <w:r w:rsidR="6155AF33" w:rsidRPr="278EF617">
        <w:rPr>
          <w:b/>
          <w:bCs/>
        </w:rPr>
        <w:t xml:space="preserve"> </w:t>
      </w:r>
      <w:r w:rsidR="00286F5D">
        <w:rPr>
          <w:b/>
          <w:bCs/>
        </w:rPr>
        <w:t>DLA BUDYNKU URZĘDU MIEJSKIEGO W SULEJOWIE</w:t>
      </w:r>
    </w:p>
    <w:p w14:paraId="46114114" w14:textId="3DB36117" w:rsidR="004C594E" w:rsidRPr="002D1F70" w:rsidRDefault="5901C5A7" w:rsidP="00992FC5">
      <w:pPr>
        <w:pStyle w:val="Nagwek2"/>
        <w:spacing w:after="240"/>
      </w:pPr>
      <w:r>
        <w:t xml:space="preserve">Na podstawie art. </w:t>
      </w:r>
      <w:r w:rsidR="002F78E9">
        <w:t xml:space="preserve">4, art. 6 oraz </w:t>
      </w:r>
      <w:r w:rsidR="00F148E3">
        <w:t>art. 14</w:t>
      </w:r>
      <w:r>
        <w:t xml:space="preserve"> </w:t>
      </w:r>
      <w:r w:rsidR="00F148E3">
        <w:t xml:space="preserve">ustawy z dnia </w:t>
      </w:r>
      <w:r>
        <w:t>19 lipca 2019</w:t>
      </w:r>
      <w:r w:rsidR="005A00A4">
        <w:t xml:space="preserve"> r.</w:t>
      </w:r>
      <w:r>
        <w:t xml:space="preserve"> o zapewnianiu dostępności osobom ze szczególnymi potrzebami </w:t>
      </w:r>
      <w:r w:rsidR="004C594E">
        <w:br/>
      </w:r>
      <w:r>
        <w:t>(</w:t>
      </w:r>
      <w:r w:rsidR="00F148E3">
        <w:t xml:space="preserve">tj. </w:t>
      </w:r>
      <w:r>
        <w:t>Dz.</w:t>
      </w:r>
      <w:r w:rsidR="25B8D5E0">
        <w:t xml:space="preserve"> </w:t>
      </w:r>
      <w:r>
        <w:t xml:space="preserve">U z </w:t>
      </w:r>
      <w:r w:rsidR="00F148E3">
        <w:t>2020</w:t>
      </w:r>
      <w:r>
        <w:t xml:space="preserve"> r. poz. </w:t>
      </w:r>
      <w:r w:rsidR="00F148E3">
        <w:t>1062</w:t>
      </w:r>
      <w:r>
        <w:t>) ustala się plan działania na rzecz poprawy zapewniania dostępności osobom ze szczególnymi potrzebami</w:t>
      </w:r>
    </w:p>
    <w:tbl>
      <w:tblPr>
        <w:tblStyle w:val="Tabela-Siatka"/>
        <w:tblW w:w="15021" w:type="dxa"/>
        <w:tblLook w:val="04A0" w:firstRow="1" w:lastRow="0" w:firstColumn="1" w:lastColumn="0" w:noHBand="0" w:noVBand="1"/>
        <w:tblCaption w:val="Wstawiona tabela."/>
        <w:tblDescription w:val="Tabela zawiera 4 kolumny: liczbę porządkową, zakres działalności, osoba odpowiedzialna, sposób realizacji, czas realizacji oraz 16 wierszy."/>
      </w:tblPr>
      <w:tblGrid>
        <w:gridCol w:w="936"/>
        <w:gridCol w:w="3879"/>
        <w:gridCol w:w="3095"/>
        <w:gridCol w:w="4472"/>
        <w:gridCol w:w="2639"/>
      </w:tblGrid>
      <w:tr w:rsidR="003753C9" w:rsidRPr="001337B6" w14:paraId="1BFDF55D" w14:textId="77777777" w:rsidTr="00105B5D">
        <w:trPr>
          <w:tblHeader/>
        </w:trPr>
        <w:tc>
          <w:tcPr>
            <w:tcW w:w="936" w:type="dxa"/>
          </w:tcPr>
          <w:p w14:paraId="1EA4E93A" w14:textId="77777777" w:rsidR="004C594E" w:rsidRPr="001337B6" w:rsidRDefault="004C594E" w:rsidP="00230B01">
            <w:pPr>
              <w:pStyle w:val="Nagwek3"/>
              <w:outlineLvl w:val="2"/>
            </w:pPr>
            <w:r w:rsidRPr="6D9F754E">
              <w:t>L.p.</w:t>
            </w:r>
          </w:p>
        </w:tc>
        <w:tc>
          <w:tcPr>
            <w:tcW w:w="3879" w:type="dxa"/>
          </w:tcPr>
          <w:p w14:paraId="6FD7C476" w14:textId="77777777" w:rsidR="004C594E" w:rsidRPr="001337B6" w:rsidRDefault="00A55975" w:rsidP="00230B01">
            <w:pPr>
              <w:pStyle w:val="Nagwek3"/>
              <w:outlineLvl w:val="2"/>
              <w:rPr>
                <w:sz w:val="26"/>
              </w:rPr>
            </w:pPr>
            <w:r w:rsidRPr="6D9F754E">
              <w:rPr>
                <w:sz w:val="26"/>
              </w:rPr>
              <w:t>Zakres działalności</w:t>
            </w:r>
          </w:p>
        </w:tc>
        <w:tc>
          <w:tcPr>
            <w:tcW w:w="3095" w:type="dxa"/>
          </w:tcPr>
          <w:p w14:paraId="3A73EA80" w14:textId="6F5C49B8" w:rsidR="004C594E" w:rsidRPr="001337B6" w:rsidRDefault="00A55975" w:rsidP="00230B01">
            <w:pPr>
              <w:pStyle w:val="Nagwek3"/>
              <w:outlineLvl w:val="2"/>
              <w:rPr>
                <w:rStyle w:val="Nagwek3Znak"/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</w:pPr>
            <w:r w:rsidRPr="6D9F754E">
              <w:rPr>
                <w:rStyle w:val="Nagwek3Znak"/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Osoba/</w:t>
            </w:r>
            <w:r w:rsidR="0031749E">
              <w:rPr>
                <w:rStyle w:val="Nagwek3Znak"/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 xml:space="preserve">podmiot </w:t>
            </w:r>
            <w:r w:rsidRPr="6D9F754E">
              <w:rPr>
                <w:rStyle w:val="Nagwek3Znak"/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odpowiedzialn</w:t>
            </w:r>
            <w:r w:rsidR="0031749E">
              <w:rPr>
                <w:rStyle w:val="Nagwek3Znak"/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>y</w:t>
            </w:r>
            <w:r w:rsidRPr="6D9F754E">
              <w:rPr>
                <w:rStyle w:val="Nagwek3Znak"/>
                <w:rFonts w:asciiTheme="minorHAnsi" w:eastAsiaTheme="minorEastAsia" w:hAnsiTheme="minorHAnsi" w:cstheme="minorBidi"/>
                <w:b/>
                <w:bCs/>
                <w:sz w:val="26"/>
                <w:szCs w:val="26"/>
              </w:rPr>
              <w:t xml:space="preserve"> za realizację zadania</w:t>
            </w:r>
          </w:p>
        </w:tc>
        <w:tc>
          <w:tcPr>
            <w:tcW w:w="4472" w:type="dxa"/>
          </w:tcPr>
          <w:p w14:paraId="586087CB" w14:textId="01018FE8" w:rsidR="004C594E" w:rsidRPr="001337B6" w:rsidRDefault="00A55975" w:rsidP="00230B01">
            <w:pPr>
              <w:pStyle w:val="Nagwek3"/>
              <w:outlineLvl w:val="2"/>
              <w:rPr>
                <w:rStyle w:val="Nagwek3Znak"/>
                <w:rFonts w:asciiTheme="minorHAnsi" w:eastAsiaTheme="minorEastAsia" w:hAnsiTheme="minorHAnsi" w:cstheme="minorBidi"/>
                <w:b/>
                <w:bCs/>
                <w:i/>
                <w:iCs/>
                <w:sz w:val="26"/>
                <w:szCs w:val="26"/>
              </w:rPr>
            </w:pPr>
            <w:r w:rsidRPr="6D9F754E">
              <w:rPr>
                <w:rFonts w:asciiTheme="minorHAnsi" w:eastAsiaTheme="minorEastAsia" w:hAnsiTheme="minorHAnsi"/>
                <w:sz w:val="26"/>
                <w:szCs w:val="26"/>
              </w:rPr>
              <w:t>Sposób realizacji</w:t>
            </w:r>
            <w:r w:rsidR="00EF30A5">
              <w:rPr>
                <w:rFonts w:asciiTheme="minorHAnsi" w:eastAsiaTheme="minorEastAsia" w:hAnsiTheme="minorHAnsi"/>
                <w:sz w:val="26"/>
                <w:szCs w:val="26"/>
              </w:rPr>
              <w:t xml:space="preserve"> działania / koszty</w:t>
            </w:r>
          </w:p>
        </w:tc>
        <w:tc>
          <w:tcPr>
            <w:tcW w:w="2639" w:type="dxa"/>
          </w:tcPr>
          <w:p w14:paraId="4A416EDD" w14:textId="77777777" w:rsidR="004C594E" w:rsidRPr="001337B6" w:rsidRDefault="00A55975" w:rsidP="00230B01">
            <w:pPr>
              <w:pStyle w:val="Nagwek3"/>
              <w:outlineLvl w:val="2"/>
              <w:rPr>
                <w:rFonts w:eastAsia="Calibri" w:cs="Calibri"/>
                <w:sz w:val="26"/>
                <w:szCs w:val="26"/>
              </w:rPr>
            </w:pPr>
            <w:r w:rsidRPr="6D9F754E">
              <w:rPr>
                <w:rFonts w:eastAsia="Calibri" w:cs="Calibri"/>
                <w:sz w:val="26"/>
                <w:szCs w:val="26"/>
              </w:rPr>
              <w:t>Czas realizacji</w:t>
            </w:r>
          </w:p>
        </w:tc>
      </w:tr>
      <w:tr w:rsidR="003753C9" w:rsidRPr="00386A13" w14:paraId="7A744509" w14:textId="77777777" w:rsidTr="00105B5D">
        <w:tc>
          <w:tcPr>
            <w:tcW w:w="936" w:type="dxa"/>
          </w:tcPr>
          <w:p w14:paraId="412C369F" w14:textId="77777777" w:rsidR="00933A8F" w:rsidRPr="00386A13" w:rsidRDefault="00933A8F" w:rsidP="00386A13">
            <w:pPr>
              <w:pStyle w:val="Akapitzlist"/>
              <w:numPr>
                <w:ilvl w:val="0"/>
                <w:numId w:val="21"/>
              </w:numPr>
              <w:rPr>
                <w:rFonts w:cs="Calibri"/>
                <w:szCs w:val="24"/>
              </w:rPr>
            </w:pPr>
            <w:bookmarkStart w:id="1" w:name="_Hlk55285113"/>
          </w:p>
        </w:tc>
        <w:tc>
          <w:tcPr>
            <w:tcW w:w="3879" w:type="dxa"/>
          </w:tcPr>
          <w:p w14:paraId="583848AD" w14:textId="084C9A9A" w:rsidR="00933A8F" w:rsidRPr="00386A13" w:rsidRDefault="00933A8F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Szkolenia dla pracowników urzędu </w:t>
            </w:r>
            <w:r w:rsidR="00992FC5" w:rsidRPr="00386A13"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>i jednostek podległych</w:t>
            </w:r>
          </w:p>
        </w:tc>
        <w:tc>
          <w:tcPr>
            <w:tcW w:w="3095" w:type="dxa"/>
          </w:tcPr>
          <w:p w14:paraId="024909AA" w14:textId="61590996" w:rsidR="00933A8F" w:rsidRPr="00386A13" w:rsidRDefault="00933A8F" w:rsidP="00CC0FE8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Koordynator</w:t>
            </w:r>
            <w:r w:rsidR="00943B17" w:rsidRPr="00386A13">
              <w:rPr>
                <w:rFonts w:cs="Calibri"/>
                <w:szCs w:val="24"/>
              </w:rPr>
              <w:t xml:space="preserve"> - Kierownik Referatu Biuro Obsługi Mieszkańców</w:t>
            </w:r>
            <w:r w:rsidR="00E161AE" w:rsidRPr="00386A13">
              <w:rPr>
                <w:rFonts w:cs="Calibri"/>
                <w:szCs w:val="24"/>
              </w:rPr>
              <w:t xml:space="preserve"> + </w:t>
            </w:r>
            <w:r w:rsidRPr="00386A13">
              <w:rPr>
                <w:rFonts w:cs="Calibri"/>
                <w:szCs w:val="24"/>
              </w:rPr>
              <w:t>z-ca koordynatora</w:t>
            </w:r>
            <w:r w:rsidR="00A164D3" w:rsidRPr="00386A13">
              <w:rPr>
                <w:rFonts w:cs="Calibri"/>
                <w:szCs w:val="24"/>
              </w:rPr>
              <w:t xml:space="preserve"> - Kierownik Referatu Ogólno-Organizacyjnego</w:t>
            </w:r>
          </w:p>
        </w:tc>
        <w:tc>
          <w:tcPr>
            <w:tcW w:w="4472" w:type="dxa"/>
          </w:tcPr>
          <w:p w14:paraId="4704790D" w14:textId="68881505" w:rsidR="00933A8F" w:rsidRPr="00386A13" w:rsidRDefault="00933A8F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Organizacja szkoleń dla pracowników urzędu i jednostek podległych: Biuro Obsługi Jednostek Oświatowych, Miejski Ośrodek Kultury, Miejski Ośrodek Pomocy Społecznej, Miejska Biblioteka Publiczna, Miejski Zarząd Komunalny.</w:t>
            </w:r>
          </w:p>
        </w:tc>
        <w:tc>
          <w:tcPr>
            <w:tcW w:w="2639" w:type="dxa"/>
          </w:tcPr>
          <w:p w14:paraId="11A4CDB5" w14:textId="1DC50AEE" w:rsidR="00933A8F" w:rsidRPr="00386A13" w:rsidRDefault="001E28E4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r</w:t>
            </w:r>
            <w:r w:rsidR="00933A8F" w:rsidRPr="00386A13">
              <w:rPr>
                <w:rFonts w:cs="Calibri"/>
                <w:szCs w:val="24"/>
              </w:rPr>
              <w:t xml:space="preserve">ealizacja w całych okresie </w:t>
            </w:r>
            <w:r w:rsidR="00EF30A5">
              <w:rPr>
                <w:rFonts w:cs="Calibri"/>
                <w:szCs w:val="24"/>
              </w:rPr>
              <w:t xml:space="preserve">planu </w:t>
            </w:r>
            <w:r w:rsidR="00933A8F" w:rsidRPr="00386A13">
              <w:rPr>
                <w:rFonts w:cs="Calibri"/>
                <w:szCs w:val="24"/>
              </w:rPr>
              <w:t xml:space="preserve">działania </w:t>
            </w:r>
          </w:p>
        </w:tc>
      </w:tr>
      <w:tr w:rsidR="003753C9" w:rsidRPr="00386A13" w14:paraId="12419077" w14:textId="77777777" w:rsidTr="00105B5D">
        <w:tc>
          <w:tcPr>
            <w:tcW w:w="936" w:type="dxa"/>
          </w:tcPr>
          <w:p w14:paraId="4104520C" w14:textId="77777777" w:rsidR="00B47DF9" w:rsidRPr="00386A13" w:rsidRDefault="00B47DF9" w:rsidP="00386A13">
            <w:pPr>
              <w:pStyle w:val="Akapitzlist"/>
              <w:numPr>
                <w:ilvl w:val="0"/>
                <w:numId w:val="21"/>
              </w:numPr>
              <w:rPr>
                <w:rFonts w:cs="Calibri"/>
                <w:szCs w:val="24"/>
              </w:rPr>
            </w:pPr>
          </w:p>
        </w:tc>
        <w:tc>
          <w:tcPr>
            <w:tcW w:w="3879" w:type="dxa"/>
          </w:tcPr>
          <w:p w14:paraId="5DCC6269" w14:textId="609B92EE" w:rsidR="00B47DF9" w:rsidRPr="00386A13" w:rsidRDefault="00DF005A" w:rsidP="00386A13">
            <w:pPr>
              <w:spacing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Tworzenie </w:t>
            </w:r>
            <w:r w:rsidR="00390A4A" w:rsidRPr="00386A13">
              <w:rPr>
                <w:rFonts w:cs="Calibri"/>
                <w:szCs w:val="24"/>
              </w:rPr>
              <w:t>dokumentów</w:t>
            </w:r>
            <w:r w:rsidR="00163D09">
              <w:rPr>
                <w:rFonts w:cs="Calibri"/>
                <w:szCs w:val="24"/>
              </w:rPr>
              <w:t xml:space="preserve">, </w:t>
            </w:r>
            <w:r w:rsidR="00605E06">
              <w:rPr>
                <w:rFonts w:cs="Calibri"/>
                <w:szCs w:val="24"/>
              </w:rPr>
              <w:t xml:space="preserve">tekstów, </w:t>
            </w:r>
            <w:r w:rsidR="00163D09">
              <w:rPr>
                <w:rFonts w:cs="Calibri"/>
                <w:szCs w:val="24"/>
              </w:rPr>
              <w:t>grafik</w:t>
            </w:r>
            <w:r w:rsidR="009D7D23">
              <w:rPr>
                <w:rFonts w:cs="Calibri"/>
                <w:szCs w:val="24"/>
              </w:rPr>
              <w:t xml:space="preserve">, filmów </w:t>
            </w:r>
            <w:r w:rsidR="00163D09">
              <w:rPr>
                <w:rFonts w:cs="Calibri"/>
                <w:szCs w:val="24"/>
              </w:rPr>
              <w:t xml:space="preserve">itd. </w:t>
            </w:r>
            <w:r w:rsidR="00390A4A" w:rsidRPr="00386A13">
              <w:rPr>
                <w:rFonts w:cs="Calibri"/>
                <w:szCs w:val="24"/>
              </w:rPr>
              <w:t xml:space="preserve">umieszczanych na stronie </w:t>
            </w:r>
            <w:hyperlink r:id="rId8" w:history="1">
              <w:r w:rsidR="00841B24" w:rsidRPr="00515817">
                <w:rPr>
                  <w:rStyle w:val="Hipercze"/>
                  <w:rFonts w:cs="Calibri"/>
                  <w:szCs w:val="24"/>
                </w:rPr>
                <w:t>www.sulejow.pl</w:t>
              </w:r>
            </w:hyperlink>
            <w:r w:rsidR="00841B24">
              <w:rPr>
                <w:rFonts w:cs="Calibri"/>
                <w:szCs w:val="24"/>
              </w:rPr>
              <w:t xml:space="preserve"> oraz</w:t>
            </w:r>
            <w:r w:rsidR="00286F5D">
              <w:rPr>
                <w:rFonts w:cs="Calibri"/>
                <w:szCs w:val="24"/>
              </w:rPr>
              <w:t xml:space="preserve"> </w:t>
            </w:r>
            <w:r w:rsidR="00390A4A" w:rsidRPr="00386A13">
              <w:rPr>
                <w:rFonts w:cs="Calibri"/>
                <w:szCs w:val="24"/>
              </w:rPr>
              <w:t xml:space="preserve">BIP </w:t>
            </w:r>
            <w:r w:rsidR="0004124C">
              <w:rPr>
                <w:rFonts w:cs="Calibri"/>
                <w:szCs w:val="24"/>
              </w:rPr>
              <w:t xml:space="preserve">zgodnych z </w:t>
            </w:r>
            <w:r w:rsidR="00390A4A" w:rsidRPr="00386A13">
              <w:rPr>
                <w:rFonts w:cs="Calibri"/>
                <w:szCs w:val="24"/>
              </w:rPr>
              <w:t>z</w:t>
            </w:r>
            <w:r w:rsidR="00B47DF9" w:rsidRPr="00386A13">
              <w:rPr>
                <w:rFonts w:cs="Calibri"/>
                <w:szCs w:val="24"/>
              </w:rPr>
              <w:t>asad</w:t>
            </w:r>
            <w:r w:rsidR="0004124C">
              <w:rPr>
                <w:rFonts w:cs="Calibri"/>
                <w:szCs w:val="24"/>
              </w:rPr>
              <w:t>ami</w:t>
            </w:r>
            <w:r w:rsidR="00B47DF9" w:rsidRPr="00386A13">
              <w:rPr>
                <w:rFonts w:cs="Calibri"/>
                <w:szCs w:val="24"/>
              </w:rPr>
              <w:t xml:space="preserve">  dostępności cyfrowej, </w:t>
            </w:r>
            <w:r w:rsidR="00390A4A" w:rsidRPr="00386A13">
              <w:rPr>
                <w:rFonts w:cs="Calibri"/>
                <w:szCs w:val="24"/>
              </w:rPr>
              <w:t xml:space="preserve">stosowanie </w:t>
            </w:r>
            <w:r w:rsidR="00B47DF9" w:rsidRPr="00386A13">
              <w:rPr>
                <w:rFonts w:cs="Calibri"/>
                <w:szCs w:val="24"/>
              </w:rPr>
              <w:t xml:space="preserve"> tek</w:t>
            </w:r>
            <w:r w:rsidR="00390A4A" w:rsidRPr="00386A13">
              <w:rPr>
                <w:rFonts w:cs="Calibri"/>
                <w:szCs w:val="24"/>
              </w:rPr>
              <w:t>stów</w:t>
            </w:r>
            <w:r w:rsidR="00B47DF9" w:rsidRPr="00386A13">
              <w:rPr>
                <w:rFonts w:cs="Calibri"/>
                <w:szCs w:val="24"/>
              </w:rPr>
              <w:t xml:space="preserve"> łatw</w:t>
            </w:r>
            <w:r w:rsidR="00390A4A" w:rsidRPr="00386A13">
              <w:rPr>
                <w:rFonts w:cs="Calibri"/>
                <w:szCs w:val="24"/>
              </w:rPr>
              <w:t xml:space="preserve">ych </w:t>
            </w:r>
            <w:r w:rsidR="00B47DF9" w:rsidRPr="00386A13">
              <w:rPr>
                <w:rFonts w:cs="Calibri"/>
                <w:szCs w:val="24"/>
              </w:rPr>
              <w:t>do czytania</w:t>
            </w:r>
            <w:r w:rsidR="009D7D23">
              <w:rPr>
                <w:rFonts w:cs="Calibri"/>
                <w:szCs w:val="24"/>
              </w:rPr>
              <w:t xml:space="preserve"> </w:t>
            </w:r>
            <w:r w:rsidR="0075170A">
              <w:rPr>
                <w:rFonts w:cs="Calibri"/>
                <w:szCs w:val="24"/>
              </w:rPr>
              <w:t>ETR</w:t>
            </w:r>
            <w:r w:rsidR="0004124C">
              <w:rPr>
                <w:rFonts w:cs="Calibri"/>
                <w:szCs w:val="24"/>
              </w:rPr>
              <w:t>.</w:t>
            </w:r>
          </w:p>
        </w:tc>
        <w:tc>
          <w:tcPr>
            <w:tcW w:w="3095" w:type="dxa"/>
          </w:tcPr>
          <w:p w14:paraId="04E84977" w14:textId="1C17E236" w:rsidR="00B47DF9" w:rsidRPr="00386A13" w:rsidRDefault="00163D09" w:rsidP="00163D09">
            <w:pPr>
              <w:spacing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Nadzór </w:t>
            </w:r>
            <w:r w:rsidR="00841B24" w:rsidRPr="00386A13">
              <w:rPr>
                <w:rFonts w:cs="Calibri"/>
                <w:szCs w:val="24"/>
              </w:rPr>
              <w:t>z-c</w:t>
            </w:r>
            <w:r>
              <w:rPr>
                <w:rFonts w:cs="Calibri"/>
                <w:szCs w:val="24"/>
              </w:rPr>
              <w:t>y</w:t>
            </w:r>
            <w:r w:rsidR="00841B24" w:rsidRPr="00386A13">
              <w:rPr>
                <w:rFonts w:cs="Calibri"/>
                <w:szCs w:val="24"/>
              </w:rPr>
              <w:t xml:space="preserve"> koordynatora - Kierownik Referatu Ogólno-Organizacyjnego</w:t>
            </w:r>
            <w:r>
              <w:rPr>
                <w:rFonts w:cs="Calibri"/>
                <w:szCs w:val="24"/>
              </w:rPr>
              <w:br/>
            </w:r>
            <w:r w:rsidR="00841B24">
              <w:rPr>
                <w:rFonts w:cs="Calibri"/>
                <w:szCs w:val="24"/>
              </w:rPr>
              <w:t>+ informatyk</w:t>
            </w:r>
            <w:r w:rsidR="009961AF">
              <w:rPr>
                <w:rFonts w:cs="Calibri"/>
                <w:szCs w:val="24"/>
              </w:rPr>
              <w:t xml:space="preserve"> w zakresie strony BIP </w:t>
            </w:r>
            <w:r w:rsidR="00605E06">
              <w:rPr>
                <w:rFonts w:cs="Calibri"/>
                <w:szCs w:val="24"/>
              </w:rPr>
              <w:br/>
              <w:t xml:space="preserve">+ </w:t>
            </w:r>
            <w:r w:rsidR="00841B24">
              <w:rPr>
                <w:rFonts w:cs="Calibri"/>
                <w:szCs w:val="24"/>
              </w:rPr>
              <w:t>osob</w:t>
            </w:r>
            <w:r w:rsidR="00605E06">
              <w:rPr>
                <w:rFonts w:cs="Calibri"/>
                <w:szCs w:val="24"/>
              </w:rPr>
              <w:t>a</w:t>
            </w:r>
            <w:r w:rsidR="00841B24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obsługującej</w:t>
            </w:r>
            <w:r w:rsidR="00841B24">
              <w:rPr>
                <w:rFonts w:cs="Calibri"/>
                <w:szCs w:val="24"/>
              </w:rPr>
              <w:t xml:space="preserve"> stronę </w:t>
            </w:r>
            <w:hyperlink r:id="rId9" w:history="1">
              <w:r w:rsidR="004D191E" w:rsidRPr="00515817">
                <w:rPr>
                  <w:rStyle w:val="Hipercze"/>
                  <w:rFonts w:cs="Calibri"/>
                  <w:szCs w:val="24"/>
                </w:rPr>
                <w:t>www.sulejow.pl</w:t>
              </w:r>
            </w:hyperlink>
            <w:r w:rsidR="004D191E">
              <w:rPr>
                <w:rFonts w:cs="Calibri"/>
                <w:szCs w:val="24"/>
              </w:rPr>
              <w:t xml:space="preserve"> </w:t>
            </w:r>
            <w:r w:rsidR="00605E06"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t xml:space="preserve">+ wszystkie referaty w </w:t>
            </w:r>
            <w:r>
              <w:rPr>
                <w:rFonts w:cs="Calibri"/>
                <w:szCs w:val="24"/>
              </w:rPr>
              <w:lastRenderedPageBreak/>
              <w:t>ramach obowiązków służbowych</w:t>
            </w:r>
            <w:r>
              <w:rPr>
                <w:rFonts w:cs="Calibri"/>
                <w:szCs w:val="24"/>
              </w:rPr>
              <w:br/>
            </w:r>
          </w:p>
        </w:tc>
        <w:tc>
          <w:tcPr>
            <w:tcW w:w="4472" w:type="dxa"/>
          </w:tcPr>
          <w:p w14:paraId="6B3540B6" w14:textId="636EF148" w:rsidR="00CF7165" w:rsidRDefault="00D625CB" w:rsidP="00D625CB">
            <w:pPr>
              <w:pStyle w:val="Akapitzlist"/>
              <w:numPr>
                <w:ilvl w:val="0"/>
                <w:numId w:val="42"/>
              </w:numPr>
              <w:spacing w:after="120"/>
              <w:ind w:left="336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t</w:t>
            </w:r>
            <w:r w:rsidR="00B47DF9" w:rsidRPr="00CF7165">
              <w:rPr>
                <w:rFonts w:cs="Calibri"/>
                <w:szCs w:val="24"/>
              </w:rPr>
              <w:t>worzenie i umieszczanie</w:t>
            </w:r>
            <w:r w:rsidR="00860460">
              <w:rPr>
                <w:rFonts w:cs="Calibri"/>
                <w:szCs w:val="24"/>
              </w:rPr>
              <w:t xml:space="preserve"> wszystkich </w:t>
            </w:r>
            <w:r w:rsidR="00B47DF9" w:rsidRPr="00CF7165">
              <w:rPr>
                <w:rFonts w:cs="Calibri"/>
                <w:szCs w:val="24"/>
              </w:rPr>
              <w:t xml:space="preserve"> dokumentów</w:t>
            </w:r>
            <w:r w:rsidR="00860460">
              <w:rPr>
                <w:rFonts w:cs="Calibri"/>
                <w:szCs w:val="24"/>
              </w:rPr>
              <w:t xml:space="preserve"> </w:t>
            </w:r>
            <w:r w:rsidR="00B47DF9" w:rsidRPr="00CF7165">
              <w:rPr>
                <w:rFonts w:cs="Calibri"/>
                <w:szCs w:val="24"/>
              </w:rPr>
              <w:t>(</w:t>
            </w:r>
            <w:r w:rsidR="00860460">
              <w:rPr>
                <w:rFonts w:cs="Calibri"/>
                <w:szCs w:val="24"/>
              </w:rPr>
              <w:t xml:space="preserve">w tym </w:t>
            </w:r>
            <w:r w:rsidR="00B47DF9" w:rsidRPr="00CF7165">
              <w:rPr>
                <w:rFonts w:cs="Calibri"/>
                <w:szCs w:val="24"/>
              </w:rPr>
              <w:t>zarządzenia, uchwały</w:t>
            </w:r>
            <w:r w:rsidR="00860460">
              <w:rPr>
                <w:rFonts w:cs="Calibri"/>
                <w:szCs w:val="24"/>
              </w:rPr>
              <w:t>)</w:t>
            </w:r>
            <w:r w:rsidR="00605E06" w:rsidRPr="00CF7165">
              <w:rPr>
                <w:rFonts w:cs="Calibri"/>
                <w:szCs w:val="24"/>
              </w:rPr>
              <w:t xml:space="preserve"> </w:t>
            </w:r>
            <w:r w:rsidR="00574ACA" w:rsidRPr="00CF7165">
              <w:rPr>
                <w:rFonts w:cs="Calibri"/>
                <w:szCs w:val="24"/>
              </w:rPr>
              <w:t xml:space="preserve">z zachowaniem zasad dostępności cyfrowej, </w:t>
            </w:r>
          </w:p>
          <w:p w14:paraId="42D80E95" w14:textId="77777777" w:rsidR="00CF7165" w:rsidRDefault="00574ACA" w:rsidP="00D625CB">
            <w:pPr>
              <w:pStyle w:val="Akapitzlist"/>
              <w:numPr>
                <w:ilvl w:val="0"/>
                <w:numId w:val="42"/>
              </w:numPr>
              <w:spacing w:after="120"/>
              <w:ind w:left="336" w:hanging="284"/>
              <w:rPr>
                <w:rFonts w:cs="Calibri"/>
                <w:szCs w:val="24"/>
              </w:rPr>
            </w:pPr>
            <w:r w:rsidRPr="00CF7165">
              <w:rPr>
                <w:rFonts w:cs="Calibri"/>
                <w:szCs w:val="24"/>
              </w:rPr>
              <w:t>dodawanie napisów do filmów</w:t>
            </w:r>
            <w:r w:rsidR="009D7D23" w:rsidRPr="00CF7165">
              <w:rPr>
                <w:rFonts w:cs="Calibri"/>
                <w:szCs w:val="24"/>
              </w:rPr>
              <w:t xml:space="preserve">, </w:t>
            </w:r>
          </w:p>
          <w:p w14:paraId="6C9B6055" w14:textId="77777777" w:rsidR="00CF7165" w:rsidRDefault="00CF7165" w:rsidP="00D625CB">
            <w:pPr>
              <w:pStyle w:val="Akapitzlist"/>
              <w:numPr>
                <w:ilvl w:val="0"/>
                <w:numId w:val="42"/>
              </w:numPr>
              <w:spacing w:after="120"/>
              <w:ind w:left="336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</w:t>
            </w:r>
            <w:r w:rsidR="005F661E" w:rsidRPr="00CF7165">
              <w:rPr>
                <w:rFonts w:cs="Calibri"/>
                <w:szCs w:val="24"/>
              </w:rPr>
              <w:t>odawanie streszczeń dokumentów,</w:t>
            </w:r>
          </w:p>
          <w:p w14:paraId="3B03E187" w14:textId="77777777" w:rsidR="00CF7165" w:rsidRDefault="00CF7165" w:rsidP="00D625CB">
            <w:pPr>
              <w:pStyle w:val="Akapitzlist"/>
              <w:numPr>
                <w:ilvl w:val="0"/>
                <w:numId w:val="42"/>
              </w:numPr>
              <w:spacing w:after="120"/>
              <w:ind w:left="336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</w:t>
            </w:r>
            <w:r w:rsidR="005F661E" w:rsidRPr="00CF7165">
              <w:rPr>
                <w:rFonts w:cs="Calibri"/>
                <w:szCs w:val="24"/>
              </w:rPr>
              <w:t>dpowiedni kontrast do tekstów,</w:t>
            </w:r>
          </w:p>
          <w:p w14:paraId="2FC46C63" w14:textId="581F73FD" w:rsidR="00CF7165" w:rsidRDefault="005F661E" w:rsidP="00D625CB">
            <w:pPr>
              <w:pStyle w:val="Akapitzlist"/>
              <w:numPr>
                <w:ilvl w:val="0"/>
                <w:numId w:val="42"/>
              </w:numPr>
              <w:spacing w:after="120"/>
              <w:ind w:left="336" w:hanging="284"/>
              <w:rPr>
                <w:rFonts w:cs="Calibri"/>
                <w:szCs w:val="24"/>
              </w:rPr>
            </w:pPr>
            <w:r w:rsidRPr="00CF7165">
              <w:rPr>
                <w:rFonts w:cs="Calibri"/>
                <w:szCs w:val="24"/>
              </w:rPr>
              <w:lastRenderedPageBreak/>
              <w:t xml:space="preserve">dodawanie </w:t>
            </w:r>
            <w:r w:rsidR="009D7D23" w:rsidRPr="00CF7165">
              <w:rPr>
                <w:rFonts w:cs="Calibri"/>
                <w:szCs w:val="24"/>
              </w:rPr>
              <w:t>tekst</w:t>
            </w:r>
            <w:r w:rsidR="00574ACA" w:rsidRPr="00CF7165">
              <w:rPr>
                <w:rFonts w:cs="Calibri"/>
                <w:szCs w:val="24"/>
              </w:rPr>
              <w:t xml:space="preserve">ów </w:t>
            </w:r>
            <w:r w:rsidR="009D7D23" w:rsidRPr="00CF7165">
              <w:rPr>
                <w:rFonts w:cs="Calibri"/>
                <w:szCs w:val="24"/>
              </w:rPr>
              <w:t xml:space="preserve">alternatywnych </w:t>
            </w:r>
            <w:r w:rsidR="00574ACA" w:rsidRPr="00CF7165">
              <w:rPr>
                <w:rFonts w:cs="Calibri"/>
                <w:szCs w:val="24"/>
              </w:rPr>
              <w:t xml:space="preserve">do zdjęć zarówno </w:t>
            </w:r>
            <w:r w:rsidR="00B47DF9" w:rsidRPr="00CF7165">
              <w:rPr>
                <w:rFonts w:cs="Calibri"/>
                <w:szCs w:val="24"/>
              </w:rPr>
              <w:t xml:space="preserve">na stronie </w:t>
            </w:r>
            <w:r w:rsidR="00992FC5" w:rsidRPr="00CF7165">
              <w:rPr>
                <w:rFonts w:cs="Calibri"/>
                <w:szCs w:val="24"/>
              </w:rPr>
              <w:t>U</w:t>
            </w:r>
            <w:r w:rsidR="00B47DF9" w:rsidRPr="00CF7165">
              <w:rPr>
                <w:rFonts w:cs="Calibri"/>
                <w:szCs w:val="24"/>
              </w:rPr>
              <w:t xml:space="preserve">rzędu oraz </w:t>
            </w:r>
            <w:r w:rsidR="00CC0FE8">
              <w:rPr>
                <w:rFonts w:cs="Calibri"/>
                <w:szCs w:val="24"/>
              </w:rPr>
              <w:br/>
            </w:r>
            <w:r w:rsidR="00B47DF9" w:rsidRPr="00CF7165">
              <w:rPr>
                <w:rFonts w:cs="Calibri"/>
                <w:szCs w:val="24"/>
              </w:rPr>
              <w:t>w BIP</w:t>
            </w:r>
            <w:r w:rsidR="00CF7165">
              <w:rPr>
                <w:rFonts w:cs="Calibri"/>
                <w:szCs w:val="24"/>
              </w:rPr>
              <w:t>,</w:t>
            </w:r>
          </w:p>
          <w:p w14:paraId="4344BBC9" w14:textId="77777777" w:rsidR="00D625CB" w:rsidRDefault="00CF7165" w:rsidP="00D625CB">
            <w:pPr>
              <w:pStyle w:val="Akapitzlist"/>
              <w:numPr>
                <w:ilvl w:val="0"/>
                <w:numId w:val="42"/>
              </w:numPr>
              <w:spacing w:after="120"/>
              <w:ind w:left="336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</w:t>
            </w:r>
            <w:r w:rsidR="0004124C" w:rsidRPr="00CF7165">
              <w:rPr>
                <w:rFonts w:cs="Calibri"/>
                <w:szCs w:val="24"/>
              </w:rPr>
              <w:t xml:space="preserve">worzenie dokumentów </w:t>
            </w:r>
            <w:r w:rsidR="00B47DF9" w:rsidRPr="00CF7165">
              <w:rPr>
                <w:rFonts w:cs="Calibri"/>
                <w:szCs w:val="24"/>
              </w:rPr>
              <w:t>w tekście łatwym do czytania</w:t>
            </w:r>
            <w:r w:rsidR="00574ACA" w:rsidRPr="00CF7165">
              <w:rPr>
                <w:rFonts w:cs="Calibri"/>
                <w:szCs w:val="24"/>
              </w:rPr>
              <w:t xml:space="preserve"> ETR</w:t>
            </w:r>
            <w:r w:rsidR="0004124C" w:rsidRPr="00CF7165">
              <w:rPr>
                <w:rFonts w:cs="Calibri"/>
                <w:szCs w:val="24"/>
              </w:rPr>
              <w:t xml:space="preserve">, </w:t>
            </w:r>
          </w:p>
          <w:p w14:paraId="5E56FC3F" w14:textId="22462F14" w:rsidR="00163D09" w:rsidRPr="00CF7165" w:rsidRDefault="00D625CB" w:rsidP="00D625CB">
            <w:pPr>
              <w:pStyle w:val="Akapitzlist"/>
              <w:numPr>
                <w:ilvl w:val="0"/>
                <w:numId w:val="42"/>
              </w:numPr>
              <w:spacing w:after="120"/>
              <w:ind w:left="336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tworzenie dokumentów </w:t>
            </w:r>
            <w:r w:rsidR="0004124C" w:rsidRPr="00CF7165">
              <w:rPr>
                <w:rFonts w:cs="Calibri"/>
                <w:szCs w:val="24"/>
              </w:rPr>
              <w:t>w prostym języku.</w:t>
            </w:r>
          </w:p>
        </w:tc>
        <w:tc>
          <w:tcPr>
            <w:tcW w:w="2639" w:type="dxa"/>
          </w:tcPr>
          <w:p w14:paraId="4A17E88F" w14:textId="3519DAE5" w:rsidR="00163D09" w:rsidRPr="00386A13" w:rsidRDefault="00B47DF9" w:rsidP="00026130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lastRenderedPageBreak/>
              <w:t xml:space="preserve">realizacja w całych okresie </w:t>
            </w:r>
            <w:r w:rsidR="00EF30A5">
              <w:rPr>
                <w:rFonts w:cs="Calibri"/>
                <w:szCs w:val="24"/>
              </w:rPr>
              <w:t xml:space="preserve">planu </w:t>
            </w:r>
            <w:r w:rsidRPr="00386A13">
              <w:rPr>
                <w:rFonts w:cs="Calibri"/>
                <w:szCs w:val="24"/>
              </w:rPr>
              <w:t>działania</w:t>
            </w:r>
            <w:r w:rsidR="00163D09">
              <w:rPr>
                <w:rFonts w:cs="Calibri"/>
                <w:szCs w:val="24"/>
              </w:rPr>
              <w:br/>
            </w:r>
          </w:p>
        </w:tc>
      </w:tr>
      <w:tr w:rsidR="00814A8D" w:rsidRPr="00386A13" w14:paraId="10F8A4DF" w14:textId="77777777" w:rsidTr="00FE45FD">
        <w:tc>
          <w:tcPr>
            <w:tcW w:w="936" w:type="dxa"/>
          </w:tcPr>
          <w:p w14:paraId="522C831C" w14:textId="77777777" w:rsidR="00814A8D" w:rsidRPr="00386A13" w:rsidRDefault="00814A8D" w:rsidP="00814A8D">
            <w:pPr>
              <w:pStyle w:val="Akapitzlist"/>
              <w:numPr>
                <w:ilvl w:val="0"/>
                <w:numId w:val="21"/>
              </w:numPr>
              <w:rPr>
                <w:rFonts w:cs="Calibri"/>
                <w:szCs w:val="24"/>
              </w:rPr>
            </w:pPr>
          </w:p>
        </w:tc>
        <w:tc>
          <w:tcPr>
            <w:tcW w:w="3879" w:type="dxa"/>
          </w:tcPr>
          <w:p w14:paraId="10AE9A06" w14:textId="77777777" w:rsidR="00814A8D" w:rsidRPr="00386A13" w:rsidRDefault="00814A8D" w:rsidP="00FE45FD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Monitoring urzędu w zakresie realizacji zapewnienia dostępności osobom ze szczególnymi potrzebami</w:t>
            </w:r>
          </w:p>
        </w:tc>
        <w:tc>
          <w:tcPr>
            <w:tcW w:w="3095" w:type="dxa"/>
          </w:tcPr>
          <w:p w14:paraId="15578B49" w14:textId="77777777" w:rsidR="00814A8D" w:rsidRPr="00386A13" w:rsidRDefault="00814A8D" w:rsidP="00FE45FD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Koordynator - Kierownik Referatu Biuro Obsługi Mieszkańców + z-ca koordynatora - Kierownik Referatu Ogólno-Organizacyjnego +</w:t>
            </w:r>
            <w:r>
              <w:rPr>
                <w:rFonts w:cs="Calibri"/>
                <w:szCs w:val="24"/>
              </w:rPr>
              <w:t xml:space="preserve"> </w:t>
            </w:r>
            <w:r w:rsidRPr="00386A13">
              <w:rPr>
                <w:rFonts w:cs="Calibri"/>
                <w:szCs w:val="24"/>
              </w:rPr>
              <w:t>zespół roboczy do spraw dostępności</w:t>
            </w:r>
          </w:p>
        </w:tc>
        <w:tc>
          <w:tcPr>
            <w:tcW w:w="4472" w:type="dxa"/>
          </w:tcPr>
          <w:p w14:paraId="5A871E59" w14:textId="77777777" w:rsidR="00814A8D" w:rsidRPr="00386A13" w:rsidRDefault="00814A8D" w:rsidP="00FE45FD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Monitoring urzędu w zakresie realizacji zapewnienia dostępności osobom ze szczególnymi potrzebami</w:t>
            </w:r>
          </w:p>
        </w:tc>
        <w:tc>
          <w:tcPr>
            <w:tcW w:w="2639" w:type="dxa"/>
          </w:tcPr>
          <w:p w14:paraId="0CA42A55" w14:textId="77777777" w:rsidR="00814A8D" w:rsidRPr="00386A13" w:rsidRDefault="00814A8D" w:rsidP="00FE45FD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realizacja w całym okresie </w:t>
            </w:r>
            <w:r>
              <w:rPr>
                <w:rFonts w:cs="Calibri"/>
                <w:szCs w:val="24"/>
              </w:rPr>
              <w:t xml:space="preserve">planu </w:t>
            </w:r>
            <w:r w:rsidRPr="00386A13">
              <w:rPr>
                <w:rFonts w:cs="Calibri"/>
                <w:szCs w:val="24"/>
              </w:rPr>
              <w:t xml:space="preserve">działania, zakłada się realizację </w:t>
            </w:r>
            <w:r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>1 raz w roku</w:t>
            </w:r>
            <w:r>
              <w:rPr>
                <w:rFonts w:cs="Calibri"/>
                <w:szCs w:val="24"/>
              </w:rPr>
              <w:t xml:space="preserve"> do końca lutego </w:t>
            </w:r>
          </w:p>
        </w:tc>
      </w:tr>
      <w:tr w:rsidR="003753C9" w:rsidRPr="00386A13" w14:paraId="0491F787" w14:textId="77777777" w:rsidTr="00105B5D">
        <w:tc>
          <w:tcPr>
            <w:tcW w:w="936" w:type="dxa"/>
          </w:tcPr>
          <w:p w14:paraId="6A629FEA" w14:textId="77777777" w:rsidR="00933A8F" w:rsidRPr="00386A13" w:rsidRDefault="00933A8F" w:rsidP="00814A8D">
            <w:pPr>
              <w:pStyle w:val="Akapitzlist"/>
              <w:numPr>
                <w:ilvl w:val="0"/>
                <w:numId w:val="21"/>
              </w:numPr>
              <w:rPr>
                <w:rFonts w:cs="Calibri"/>
                <w:szCs w:val="24"/>
              </w:rPr>
            </w:pPr>
          </w:p>
        </w:tc>
        <w:tc>
          <w:tcPr>
            <w:tcW w:w="3879" w:type="dxa"/>
          </w:tcPr>
          <w:p w14:paraId="649DD45C" w14:textId="64E7B745" w:rsidR="00933A8F" w:rsidRPr="00386A13" w:rsidRDefault="00814A8D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Przekazywanie członkom zespołu roboczego do spraw dostępności oraz jednostkom organizacyjnym Gminy Sulejów informacji w sprawie realizacji zapewnienia dostępności osobom ze szczególnymi potrzebami w ich jednostkach.</w:t>
            </w:r>
          </w:p>
        </w:tc>
        <w:tc>
          <w:tcPr>
            <w:tcW w:w="3095" w:type="dxa"/>
          </w:tcPr>
          <w:p w14:paraId="15E8AD09" w14:textId="70EE7092" w:rsidR="00933A8F" w:rsidRPr="00386A13" w:rsidRDefault="00814A8D" w:rsidP="00026130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Koordynator - Kierownik Referatu Biuro Obsługi Mieszkańców + z-ca koordynatora - Kierownik Referatu Ogólno-Organizacyjnego + zespół ds. dostępności</w:t>
            </w:r>
          </w:p>
        </w:tc>
        <w:tc>
          <w:tcPr>
            <w:tcW w:w="4472" w:type="dxa"/>
          </w:tcPr>
          <w:p w14:paraId="1A42DD0E" w14:textId="60FC63C8" w:rsidR="00933A8F" w:rsidRPr="00386A13" w:rsidRDefault="00814A8D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Przesyłanie możliwymi środkami informacji oraz prowadzenie bezpośrednich spotkań w siedzibie Urzędu dla realizacji zapewnienia dostępności osobom ze szczególnymi potrzebami.</w:t>
            </w:r>
          </w:p>
        </w:tc>
        <w:tc>
          <w:tcPr>
            <w:tcW w:w="2639" w:type="dxa"/>
          </w:tcPr>
          <w:p w14:paraId="12273110" w14:textId="79DCE3F2" w:rsidR="00933A8F" w:rsidRPr="00386A13" w:rsidRDefault="00814A8D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realizacja w całym okresie działania</w:t>
            </w:r>
            <w:r w:rsidR="004D191E">
              <w:rPr>
                <w:rFonts w:cs="Calibri"/>
                <w:szCs w:val="24"/>
              </w:rPr>
              <w:t xml:space="preserve"> </w:t>
            </w:r>
          </w:p>
        </w:tc>
      </w:tr>
      <w:bookmarkEnd w:id="1"/>
      <w:tr w:rsidR="003753C9" w:rsidRPr="00386A13" w14:paraId="3346705B" w14:textId="77777777" w:rsidTr="00105B5D">
        <w:tc>
          <w:tcPr>
            <w:tcW w:w="936" w:type="dxa"/>
          </w:tcPr>
          <w:p w14:paraId="4101652C" w14:textId="77777777" w:rsidR="00F26E2D" w:rsidRPr="00386A13" w:rsidRDefault="00F26E2D" w:rsidP="00814A8D">
            <w:pPr>
              <w:pStyle w:val="Akapitzlist"/>
              <w:numPr>
                <w:ilvl w:val="0"/>
                <w:numId w:val="21"/>
              </w:numPr>
              <w:rPr>
                <w:rFonts w:cs="Calibri"/>
                <w:szCs w:val="24"/>
              </w:rPr>
            </w:pPr>
          </w:p>
        </w:tc>
        <w:tc>
          <w:tcPr>
            <w:tcW w:w="3879" w:type="dxa"/>
          </w:tcPr>
          <w:p w14:paraId="16DEB4AB" w14:textId="27DD4153" w:rsidR="00F26E2D" w:rsidRPr="00386A13" w:rsidRDefault="00F26E2D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Ustalenie działań i przygotowanie propozycji realizacji zadań </w:t>
            </w:r>
            <w:r w:rsidRPr="00CC0FE8">
              <w:rPr>
                <w:rFonts w:cs="Calibri"/>
                <w:b/>
                <w:szCs w:val="24"/>
              </w:rPr>
              <w:t xml:space="preserve">w zakresie zapewnienia dostępności </w:t>
            </w:r>
            <w:r w:rsidR="3E5D29D0" w:rsidRPr="00CC0FE8">
              <w:rPr>
                <w:rFonts w:cs="Calibri"/>
                <w:b/>
                <w:szCs w:val="24"/>
              </w:rPr>
              <w:t>a</w:t>
            </w:r>
            <w:r w:rsidRPr="00CC0FE8">
              <w:rPr>
                <w:rFonts w:cs="Calibri"/>
                <w:b/>
                <w:szCs w:val="24"/>
              </w:rPr>
              <w:t>rchitektonicznej</w:t>
            </w:r>
            <w:r w:rsidR="6F0EA631" w:rsidRPr="00CC0FE8">
              <w:rPr>
                <w:rFonts w:cs="Calibri"/>
                <w:b/>
                <w:szCs w:val="24"/>
              </w:rPr>
              <w:t>.</w:t>
            </w:r>
          </w:p>
        </w:tc>
        <w:tc>
          <w:tcPr>
            <w:tcW w:w="3095" w:type="dxa"/>
          </w:tcPr>
          <w:p w14:paraId="12F76532" w14:textId="3F5FD9E2" w:rsidR="00D171F4" w:rsidRDefault="00D171F4" w:rsidP="00D01586">
            <w:pPr>
              <w:spacing w:before="1560"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Kierownik Referatu Inwestycji, Zamówień Publicznych i </w:t>
            </w:r>
            <w:r>
              <w:rPr>
                <w:rFonts w:cs="Calibri"/>
                <w:szCs w:val="24"/>
              </w:rPr>
              <w:t>Planowania Przestrzennego</w:t>
            </w:r>
            <w:r w:rsidRPr="00386A13">
              <w:rPr>
                <w:rFonts w:cs="Calibri"/>
                <w:szCs w:val="24"/>
              </w:rPr>
              <w:t xml:space="preserve"> + </w:t>
            </w:r>
            <w:r w:rsidR="0031749E">
              <w:rPr>
                <w:rFonts w:cs="Calibri"/>
                <w:szCs w:val="24"/>
              </w:rPr>
              <w:t>Kierownik R</w:t>
            </w:r>
            <w:r w:rsidR="0031749E" w:rsidRPr="0031749E">
              <w:rPr>
                <w:rFonts w:cs="Calibri"/>
                <w:szCs w:val="24"/>
              </w:rPr>
              <w:t>eferat</w:t>
            </w:r>
            <w:r w:rsidR="0031749E">
              <w:rPr>
                <w:rFonts w:cs="Calibri"/>
                <w:szCs w:val="24"/>
              </w:rPr>
              <w:t>u</w:t>
            </w:r>
            <w:r w:rsidR="0031749E" w:rsidRPr="0031749E">
              <w:rPr>
                <w:rFonts w:cs="Calibri"/>
                <w:szCs w:val="24"/>
              </w:rPr>
              <w:t xml:space="preserve"> Funduszy Zewnętrznych, Promocji, Kultury, Turystyki, Sportu </w:t>
            </w:r>
            <w:r w:rsidR="005A2A5B">
              <w:rPr>
                <w:rFonts w:cs="Calibri"/>
                <w:szCs w:val="24"/>
              </w:rPr>
              <w:br/>
            </w:r>
            <w:r w:rsidR="0031749E" w:rsidRPr="0031749E">
              <w:rPr>
                <w:rFonts w:cs="Calibri"/>
                <w:szCs w:val="24"/>
              </w:rPr>
              <w:t>i Zdrowia</w:t>
            </w:r>
            <w:r w:rsidR="0031749E">
              <w:rPr>
                <w:rFonts w:cs="Calibri"/>
                <w:szCs w:val="24"/>
              </w:rPr>
              <w:t xml:space="preserve"> + </w:t>
            </w:r>
            <w:r w:rsidRPr="00386A13">
              <w:rPr>
                <w:rFonts w:cs="Calibri"/>
                <w:szCs w:val="24"/>
              </w:rPr>
              <w:t>Skarbnik</w:t>
            </w:r>
          </w:p>
          <w:p w14:paraId="641D9653" w14:textId="60493075" w:rsidR="00D171F4" w:rsidRPr="00386A13" w:rsidRDefault="00D171F4" w:rsidP="00FE031B">
            <w:pPr>
              <w:spacing w:before="2800"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lastRenderedPageBreak/>
              <w:t xml:space="preserve">z-ca koordynatora - Kierownik Referatu Ogólno-Organizacyjnego </w:t>
            </w:r>
          </w:p>
          <w:p w14:paraId="0CA17507" w14:textId="45237328" w:rsidR="00F52742" w:rsidRPr="00386A13" w:rsidRDefault="00F52742" w:rsidP="00C134AF">
            <w:pPr>
              <w:spacing w:before="3480"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Kierownik Referatu Inwestycji, Zamówień </w:t>
            </w:r>
            <w:r w:rsidRPr="00386A13">
              <w:rPr>
                <w:rFonts w:cs="Calibri"/>
                <w:szCs w:val="24"/>
              </w:rPr>
              <w:lastRenderedPageBreak/>
              <w:t>Publicznych i </w:t>
            </w:r>
            <w:r>
              <w:rPr>
                <w:rFonts w:cs="Calibri"/>
                <w:szCs w:val="24"/>
              </w:rPr>
              <w:t>Planowania Przestrzennego</w:t>
            </w:r>
            <w:r w:rsidR="00F24BD0">
              <w:rPr>
                <w:rFonts w:cs="Calibri"/>
                <w:szCs w:val="24"/>
              </w:rPr>
              <w:t xml:space="preserve"> </w:t>
            </w:r>
            <w:r w:rsidR="0026642D">
              <w:rPr>
                <w:rFonts w:cs="Calibri"/>
                <w:szCs w:val="24"/>
              </w:rPr>
              <w:t>+</w:t>
            </w:r>
            <w:r w:rsidR="00F24BD0">
              <w:rPr>
                <w:rFonts w:cs="Calibri"/>
                <w:szCs w:val="24"/>
              </w:rPr>
              <w:t xml:space="preserve"> </w:t>
            </w:r>
            <w:r w:rsidR="0026642D">
              <w:rPr>
                <w:rFonts w:cs="Calibri"/>
                <w:szCs w:val="24"/>
              </w:rPr>
              <w:t>Skarbnik</w:t>
            </w:r>
          </w:p>
          <w:p w14:paraId="5023FE96" w14:textId="59386825" w:rsidR="00FD460C" w:rsidRPr="00386A13" w:rsidRDefault="00D52DFC" w:rsidP="002C3D5B">
            <w:pPr>
              <w:spacing w:after="37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br/>
            </w:r>
            <w:r w:rsidR="00B36CD0">
              <w:rPr>
                <w:rFonts w:cs="Calibri"/>
                <w:szCs w:val="24"/>
              </w:rPr>
              <w:t>Nadzór z-cy k</w:t>
            </w:r>
            <w:r w:rsidR="00AC499C" w:rsidRPr="00386A13">
              <w:rPr>
                <w:rFonts w:cs="Calibri"/>
                <w:szCs w:val="24"/>
              </w:rPr>
              <w:t>oordynatora - Kierownik Referatu Ogólno-Organizacyjnego</w:t>
            </w:r>
            <w:r w:rsidR="00F24BD0">
              <w:rPr>
                <w:rFonts w:cs="Calibri"/>
                <w:szCs w:val="24"/>
              </w:rPr>
              <w:br/>
            </w:r>
            <w:r w:rsidR="00AC499C" w:rsidRPr="00386A13">
              <w:rPr>
                <w:rFonts w:cs="Calibri"/>
                <w:szCs w:val="24"/>
              </w:rPr>
              <w:t xml:space="preserve">+ Skarbnik </w:t>
            </w:r>
            <w:r w:rsidR="00860460">
              <w:rPr>
                <w:rFonts w:cs="Calibri"/>
                <w:szCs w:val="24"/>
              </w:rPr>
              <w:br/>
            </w:r>
            <w:r w:rsidR="00AC499C" w:rsidRPr="00386A13">
              <w:rPr>
                <w:rFonts w:cs="Calibri"/>
                <w:szCs w:val="24"/>
              </w:rPr>
              <w:t xml:space="preserve">+ </w:t>
            </w:r>
            <w:r w:rsidR="00FD460C" w:rsidRPr="00386A13">
              <w:rPr>
                <w:rFonts w:cs="Calibri"/>
                <w:szCs w:val="24"/>
              </w:rPr>
              <w:t xml:space="preserve">Inspektor ds. BHP </w:t>
            </w:r>
            <w:r w:rsidR="00860460">
              <w:rPr>
                <w:rFonts w:cs="Calibri"/>
                <w:szCs w:val="24"/>
              </w:rPr>
              <w:br/>
            </w:r>
            <w:r w:rsidR="00AC499C" w:rsidRPr="00386A13">
              <w:rPr>
                <w:rFonts w:cs="Calibri"/>
                <w:szCs w:val="24"/>
              </w:rPr>
              <w:t>+ Stanowisko ds. Obronnych, Z</w:t>
            </w:r>
            <w:r w:rsidR="00E45228">
              <w:rPr>
                <w:rFonts w:cs="Calibri"/>
                <w:szCs w:val="24"/>
              </w:rPr>
              <w:t>a</w:t>
            </w:r>
            <w:r w:rsidR="00AC499C" w:rsidRPr="00386A13">
              <w:rPr>
                <w:rFonts w:cs="Calibri"/>
                <w:szCs w:val="24"/>
              </w:rPr>
              <w:t>rządzania Kryzysowego oraz Ochrony Informacji Niejawnych</w:t>
            </w:r>
          </w:p>
          <w:p w14:paraId="287887D8" w14:textId="5AA9A0C4" w:rsidR="008E5100" w:rsidRPr="00386A13" w:rsidRDefault="00B36CD0" w:rsidP="002C3D5B">
            <w:pPr>
              <w:spacing w:before="4920"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 xml:space="preserve">Nadzór: </w:t>
            </w:r>
            <w:r w:rsidR="000B695C" w:rsidRPr="00386A13">
              <w:rPr>
                <w:rFonts w:cs="Calibri"/>
                <w:szCs w:val="24"/>
              </w:rPr>
              <w:t>Stanowisko ds. Obronnych, Z</w:t>
            </w:r>
            <w:r>
              <w:rPr>
                <w:rFonts w:cs="Calibri"/>
                <w:szCs w:val="24"/>
              </w:rPr>
              <w:t>a</w:t>
            </w:r>
            <w:r w:rsidR="000B695C" w:rsidRPr="00386A13">
              <w:rPr>
                <w:rFonts w:cs="Calibri"/>
                <w:szCs w:val="24"/>
              </w:rPr>
              <w:t xml:space="preserve">rządzania Kryzysowego oraz Ochrony Informacji Niejawnych </w:t>
            </w:r>
            <w:r w:rsidR="003B2EF4">
              <w:rPr>
                <w:rFonts w:cs="Calibri"/>
                <w:szCs w:val="24"/>
              </w:rPr>
              <w:br/>
            </w:r>
            <w:r w:rsidR="000B695C" w:rsidRPr="00386A13">
              <w:rPr>
                <w:rFonts w:cs="Calibri"/>
                <w:szCs w:val="24"/>
              </w:rPr>
              <w:t>+</w:t>
            </w:r>
            <w:r w:rsidR="0094501A" w:rsidRPr="00386A13">
              <w:rPr>
                <w:rFonts w:cs="Calibri"/>
                <w:szCs w:val="24"/>
              </w:rPr>
              <w:t xml:space="preserve"> </w:t>
            </w:r>
            <w:r w:rsidR="00AC499C" w:rsidRPr="00386A13">
              <w:rPr>
                <w:rFonts w:cs="Calibri"/>
                <w:szCs w:val="24"/>
              </w:rPr>
              <w:t>z-ca koordynatora - Kierownik Referatu Ogólno-Organizacyjnego</w:t>
            </w:r>
            <w:r w:rsidR="003B2EF4">
              <w:rPr>
                <w:rFonts w:cs="Calibri"/>
                <w:szCs w:val="24"/>
              </w:rPr>
              <w:br/>
            </w:r>
            <w:r w:rsidR="00AC499C" w:rsidRPr="00386A13">
              <w:rPr>
                <w:rFonts w:cs="Calibri"/>
                <w:szCs w:val="24"/>
              </w:rPr>
              <w:t xml:space="preserve">+ </w:t>
            </w:r>
            <w:r w:rsidR="0031749E">
              <w:rPr>
                <w:rFonts w:cs="Calibri"/>
                <w:szCs w:val="24"/>
              </w:rPr>
              <w:t>Kierownik R</w:t>
            </w:r>
            <w:r w:rsidR="0031749E" w:rsidRPr="0031749E">
              <w:rPr>
                <w:rFonts w:cs="Calibri"/>
                <w:szCs w:val="24"/>
              </w:rPr>
              <w:t>eferat</w:t>
            </w:r>
            <w:r w:rsidR="0031749E">
              <w:rPr>
                <w:rFonts w:cs="Calibri"/>
                <w:szCs w:val="24"/>
              </w:rPr>
              <w:t>u</w:t>
            </w:r>
            <w:r w:rsidR="0031749E" w:rsidRPr="0031749E">
              <w:rPr>
                <w:rFonts w:cs="Calibri"/>
                <w:szCs w:val="24"/>
              </w:rPr>
              <w:t> Funduszy Zewnętrznych, Promocji, Kultury, Turystyki, Sportu i Zdrowia</w:t>
            </w:r>
            <w:r w:rsidR="00044859">
              <w:rPr>
                <w:rFonts w:cs="Calibri"/>
                <w:szCs w:val="24"/>
              </w:rPr>
              <w:t xml:space="preserve"> +</w:t>
            </w:r>
            <w:r w:rsidR="0031749E" w:rsidRPr="00386A13">
              <w:rPr>
                <w:rFonts w:cs="Calibri"/>
                <w:szCs w:val="24"/>
              </w:rPr>
              <w:t xml:space="preserve"> </w:t>
            </w:r>
            <w:r w:rsidR="0094501A" w:rsidRPr="00386A13">
              <w:rPr>
                <w:rFonts w:cs="Calibri"/>
                <w:szCs w:val="24"/>
              </w:rPr>
              <w:t>Inspektor ds. BHP</w:t>
            </w:r>
            <w:r w:rsidR="007B22B1" w:rsidRPr="00386A13">
              <w:rPr>
                <w:rFonts w:cs="Calibri"/>
                <w:szCs w:val="24"/>
              </w:rPr>
              <w:t xml:space="preserve"> </w:t>
            </w:r>
            <w:r w:rsidR="003B2EF4">
              <w:rPr>
                <w:rFonts w:cs="Calibri"/>
                <w:szCs w:val="24"/>
              </w:rPr>
              <w:br/>
            </w:r>
            <w:r w:rsidR="00860AE0" w:rsidRPr="00386A13">
              <w:rPr>
                <w:rFonts w:cs="Calibri"/>
                <w:szCs w:val="24"/>
              </w:rPr>
              <w:t xml:space="preserve">+ </w:t>
            </w:r>
            <w:r w:rsidR="002850D2" w:rsidRPr="00386A13">
              <w:rPr>
                <w:rFonts w:cs="Calibri"/>
                <w:szCs w:val="24"/>
              </w:rPr>
              <w:t>Skarbnik</w:t>
            </w:r>
          </w:p>
          <w:p w14:paraId="308D56CC" w14:textId="7E8F1AF2" w:rsidR="00F26E2D" w:rsidRPr="00386A13" w:rsidRDefault="00F26E2D" w:rsidP="00386A13">
            <w:pPr>
              <w:spacing w:after="120"/>
              <w:rPr>
                <w:rFonts w:cs="Calibri"/>
                <w:szCs w:val="24"/>
              </w:rPr>
            </w:pPr>
          </w:p>
        </w:tc>
        <w:tc>
          <w:tcPr>
            <w:tcW w:w="4472" w:type="dxa"/>
          </w:tcPr>
          <w:p w14:paraId="5BC91628" w14:textId="34993669" w:rsidR="00F26E2D" w:rsidRPr="00386A13" w:rsidRDefault="00F26E2D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lastRenderedPageBreak/>
              <w:t xml:space="preserve">Ustalenie harmonogramu działań na rzecz poprawy dostępności oraz określenie </w:t>
            </w:r>
            <w:r w:rsidR="00B6019A" w:rsidRPr="00386A13">
              <w:rPr>
                <w:rFonts w:cs="Calibri"/>
                <w:szCs w:val="24"/>
              </w:rPr>
              <w:t xml:space="preserve">prognozowanych </w:t>
            </w:r>
            <w:r w:rsidRPr="00386A13">
              <w:rPr>
                <w:rFonts w:cs="Calibri"/>
                <w:szCs w:val="24"/>
              </w:rPr>
              <w:t xml:space="preserve">środków finansowych </w:t>
            </w:r>
            <w:r w:rsidR="00992FC5" w:rsidRPr="00386A13"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>w budżecie na realizację zadań</w:t>
            </w:r>
            <w:r w:rsidR="4C1E2534" w:rsidRPr="00386A13">
              <w:rPr>
                <w:rFonts w:cs="Calibri"/>
                <w:szCs w:val="24"/>
              </w:rPr>
              <w:t>.</w:t>
            </w:r>
          </w:p>
          <w:p w14:paraId="3A313359" w14:textId="77777777" w:rsidR="0086202C" w:rsidRPr="00386A13" w:rsidRDefault="00F26E2D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Zapewnić: </w:t>
            </w:r>
          </w:p>
          <w:p w14:paraId="26EF5F38" w14:textId="7EE756DF" w:rsidR="00D171F4" w:rsidRPr="00450481" w:rsidRDefault="0086202C" w:rsidP="00D171F4">
            <w:pPr>
              <w:spacing w:after="120"/>
              <w:rPr>
                <w:rFonts w:cs="Calibri"/>
                <w:szCs w:val="24"/>
                <w:lang w:eastAsia="pl-PL"/>
              </w:rPr>
            </w:pPr>
            <w:r w:rsidRPr="00FF679F">
              <w:rPr>
                <w:rFonts w:cs="Calibri"/>
                <w:szCs w:val="24"/>
                <w:lang w:eastAsia="pl-PL"/>
              </w:rPr>
              <w:t>W</w:t>
            </w:r>
            <w:r w:rsidR="00F26E2D" w:rsidRPr="00FF679F">
              <w:rPr>
                <w:rFonts w:cs="Calibri"/>
                <w:szCs w:val="24"/>
                <w:lang w:eastAsia="pl-PL"/>
              </w:rPr>
              <w:t>olne od barier poziomych i pionowych przestrzenie komunikacyjne w budynku Urzędu</w:t>
            </w:r>
            <w:r w:rsidR="00D171F4">
              <w:rPr>
                <w:rFonts w:cs="Calibri"/>
                <w:szCs w:val="24"/>
                <w:lang w:eastAsia="pl-PL"/>
              </w:rPr>
              <w:t>;</w:t>
            </w:r>
            <w:r w:rsidR="00EE4E9E">
              <w:rPr>
                <w:rFonts w:cs="Calibri"/>
                <w:szCs w:val="24"/>
                <w:lang w:eastAsia="pl-PL"/>
              </w:rPr>
              <w:t xml:space="preserve"> </w:t>
            </w:r>
            <w:r w:rsidR="00F24BD0">
              <w:rPr>
                <w:rFonts w:cs="Calibri"/>
                <w:szCs w:val="24"/>
                <w:lang w:eastAsia="pl-PL"/>
              </w:rPr>
              <w:t>i</w:t>
            </w:r>
            <w:r w:rsidR="00D171F4" w:rsidRPr="00450481">
              <w:rPr>
                <w:rFonts w:cs="Calibri"/>
                <w:szCs w:val="24"/>
                <w:lang w:eastAsia="pl-PL"/>
              </w:rPr>
              <w:t>nstalacja urządzeń lub zastosowanie środków technicznych i rozwiązań architektonicznych w budynku Urzędu, które umożliwiają dostęp do wszystkich pomieszczeń, z wyłączeniem pomieszczeń technicznych:</w:t>
            </w:r>
          </w:p>
          <w:p w14:paraId="4824ACBA" w14:textId="77777777" w:rsidR="00D171F4" w:rsidRPr="00450481" w:rsidRDefault="00D171F4" w:rsidP="00E76E96">
            <w:pPr>
              <w:pStyle w:val="Akapitzlist"/>
              <w:numPr>
                <w:ilvl w:val="0"/>
                <w:numId w:val="34"/>
              </w:numPr>
              <w:spacing w:after="120"/>
              <w:ind w:left="477" w:hanging="302"/>
              <w:rPr>
                <w:rFonts w:cs="Calibri"/>
                <w:szCs w:val="24"/>
                <w:lang w:eastAsia="pl-PL"/>
              </w:rPr>
            </w:pPr>
            <w:r w:rsidRPr="00450481">
              <w:rPr>
                <w:rFonts w:cs="Calibri"/>
                <w:szCs w:val="24"/>
                <w:lang w:eastAsia="pl-PL"/>
              </w:rPr>
              <w:t>przebudowa wejścia A – ok. 30 tys. zł</w:t>
            </w:r>
          </w:p>
          <w:p w14:paraId="42033D0D" w14:textId="77777777" w:rsidR="00D171F4" w:rsidRPr="00450481" w:rsidRDefault="00D171F4" w:rsidP="00E76E96">
            <w:pPr>
              <w:pStyle w:val="Akapitzlist"/>
              <w:numPr>
                <w:ilvl w:val="0"/>
                <w:numId w:val="34"/>
              </w:numPr>
              <w:spacing w:after="120"/>
              <w:ind w:left="477" w:hanging="302"/>
              <w:rPr>
                <w:rFonts w:cs="Calibri"/>
                <w:szCs w:val="24"/>
                <w:lang w:eastAsia="pl-PL"/>
              </w:rPr>
            </w:pPr>
            <w:r w:rsidRPr="00450481">
              <w:rPr>
                <w:rFonts w:cs="Calibri"/>
                <w:szCs w:val="24"/>
                <w:lang w:eastAsia="pl-PL"/>
              </w:rPr>
              <w:t xml:space="preserve">budowa windy przy wejściu B – koszt </w:t>
            </w:r>
            <w:r w:rsidRPr="00450481">
              <w:rPr>
                <w:rFonts w:cs="Calibri"/>
                <w:szCs w:val="24"/>
                <w:lang w:eastAsia="pl-PL"/>
              </w:rPr>
              <w:br/>
              <w:t>ok. 150 tys. zł;</w:t>
            </w:r>
          </w:p>
          <w:p w14:paraId="114A01A1" w14:textId="77777777" w:rsidR="00D171F4" w:rsidRPr="00450481" w:rsidRDefault="00D171F4" w:rsidP="00E76E96">
            <w:pPr>
              <w:pStyle w:val="Akapitzlist"/>
              <w:numPr>
                <w:ilvl w:val="0"/>
                <w:numId w:val="34"/>
              </w:numPr>
              <w:spacing w:after="120"/>
              <w:ind w:left="477" w:hanging="302"/>
              <w:rPr>
                <w:rFonts w:cs="Calibri"/>
                <w:szCs w:val="24"/>
                <w:lang w:eastAsia="pl-PL"/>
              </w:rPr>
            </w:pPr>
            <w:r w:rsidRPr="00450481">
              <w:rPr>
                <w:rFonts w:cs="Calibri"/>
                <w:szCs w:val="24"/>
                <w:lang w:eastAsia="pl-PL"/>
              </w:rPr>
              <w:t>platforma lub podnośnik przy wejściu C – koszt ok. 80 tys. zł</w:t>
            </w:r>
          </w:p>
          <w:p w14:paraId="5F2D3229" w14:textId="77777777" w:rsidR="00D171F4" w:rsidRPr="00450481" w:rsidRDefault="00D171F4" w:rsidP="00E76E96">
            <w:pPr>
              <w:pStyle w:val="Akapitzlist"/>
              <w:numPr>
                <w:ilvl w:val="0"/>
                <w:numId w:val="34"/>
              </w:numPr>
              <w:spacing w:after="120"/>
              <w:ind w:left="477" w:hanging="302"/>
              <w:rPr>
                <w:rFonts w:cs="Calibri"/>
                <w:szCs w:val="24"/>
                <w:lang w:eastAsia="pl-PL"/>
              </w:rPr>
            </w:pPr>
            <w:r w:rsidRPr="00450481">
              <w:rPr>
                <w:rFonts w:cs="Calibri"/>
                <w:szCs w:val="24"/>
                <w:lang w:eastAsia="pl-PL"/>
              </w:rPr>
              <w:t xml:space="preserve">platforma lub podnośnik przy wejściu D – koszt ok. 40 tys. </w:t>
            </w:r>
          </w:p>
          <w:p w14:paraId="135109BD" w14:textId="71B9284B" w:rsidR="00D171F4" w:rsidRPr="00450481" w:rsidRDefault="00D171F4" w:rsidP="00E76E96">
            <w:pPr>
              <w:pStyle w:val="Akapitzlist"/>
              <w:numPr>
                <w:ilvl w:val="0"/>
                <w:numId w:val="34"/>
              </w:numPr>
              <w:spacing w:after="120"/>
              <w:ind w:left="477" w:hanging="302"/>
              <w:rPr>
                <w:rFonts w:cs="Calibri"/>
                <w:szCs w:val="24"/>
                <w:lang w:eastAsia="pl-PL"/>
              </w:rPr>
            </w:pPr>
            <w:r w:rsidRPr="00450481">
              <w:rPr>
                <w:rFonts w:cs="Calibri"/>
                <w:szCs w:val="24"/>
                <w:lang w:eastAsia="pl-PL"/>
              </w:rPr>
              <w:t xml:space="preserve">dostosowanie toalety dla osób ze szczególnymi potrzebami: </w:t>
            </w:r>
            <w:r w:rsidR="00F52742" w:rsidRPr="00450481">
              <w:rPr>
                <w:rFonts w:cs="Calibri"/>
                <w:szCs w:val="24"/>
                <w:lang w:eastAsia="pl-PL"/>
              </w:rPr>
              <w:br/>
            </w:r>
            <w:r w:rsidRPr="00450481">
              <w:rPr>
                <w:rFonts w:cs="Calibri"/>
                <w:szCs w:val="24"/>
                <w:lang w:eastAsia="pl-PL"/>
              </w:rPr>
              <w:t xml:space="preserve">w wejściu A – koszt ok. 30 tys. zł </w:t>
            </w:r>
            <w:r w:rsidRPr="00450481">
              <w:rPr>
                <w:rFonts w:cs="Calibri"/>
                <w:szCs w:val="24"/>
                <w:lang w:eastAsia="pl-PL"/>
              </w:rPr>
              <w:br/>
              <w:t>w wejściu D – koszt około 40 tys.</w:t>
            </w:r>
          </w:p>
          <w:p w14:paraId="7D684DA0" w14:textId="77777777" w:rsidR="00D52DFC" w:rsidRDefault="004E490A" w:rsidP="00E76E96">
            <w:pPr>
              <w:pStyle w:val="Akapitzlist"/>
              <w:numPr>
                <w:ilvl w:val="0"/>
                <w:numId w:val="40"/>
              </w:numPr>
              <w:spacing w:after="120"/>
              <w:ind w:left="477" w:hanging="283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lastRenderedPageBreak/>
              <w:t>kontrastowe oznakowanie drzwi</w:t>
            </w:r>
            <w:r w:rsidR="00105B5D">
              <w:rPr>
                <w:rFonts w:cs="Calibri"/>
                <w:szCs w:val="24"/>
                <w:lang w:eastAsia="pl-PL"/>
              </w:rPr>
              <w:t xml:space="preserve"> </w:t>
            </w:r>
            <w:r w:rsidR="007860A7">
              <w:rPr>
                <w:rFonts w:cs="Calibri"/>
                <w:szCs w:val="24"/>
                <w:lang w:eastAsia="pl-PL"/>
              </w:rPr>
              <w:t xml:space="preserve">wewnętrznych </w:t>
            </w:r>
            <w:r w:rsidR="00105B5D">
              <w:rPr>
                <w:rFonts w:cs="Calibri"/>
                <w:szCs w:val="24"/>
                <w:lang w:eastAsia="pl-PL"/>
              </w:rPr>
              <w:t>(</w:t>
            </w:r>
            <w:r w:rsidR="007860A7">
              <w:rPr>
                <w:rFonts w:cs="Calibri"/>
                <w:szCs w:val="24"/>
                <w:lang w:eastAsia="pl-PL"/>
              </w:rPr>
              <w:t xml:space="preserve">naklejenie czarnych </w:t>
            </w:r>
            <w:r w:rsidR="00105B5D">
              <w:rPr>
                <w:rFonts w:cs="Calibri"/>
                <w:szCs w:val="24"/>
                <w:lang w:eastAsia="pl-PL"/>
              </w:rPr>
              <w:t>taśm</w:t>
            </w:r>
            <w:r w:rsidR="007860A7">
              <w:rPr>
                <w:rFonts w:cs="Calibri"/>
                <w:szCs w:val="24"/>
                <w:lang w:eastAsia="pl-PL"/>
              </w:rPr>
              <w:t xml:space="preserve"> wokół ościeżnic</w:t>
            </w:r>
            <w:r w:rsidR="00AC636F">
              <w:rPr>
                <w:rFonts w:cs="Calibri"/>
                <w:szCs w:val="24"/>
                <w:lang w:eastAsia="pl-PL"/>
              </w:rPr>
              <w:t xml:space="preserve"> białych </w:t>
            </w:r>
            <w:r w:rsidR="007860A7">
              <w:rPr>
                <w:rFonts w:cs="Calibri"/>
                <w:szCs w:val="24"/>
                <w:lang w:eastAsia="pl-PL"/>
              </w:rPr>
              <w:t xml:space="preserve">drzwi) oraz oznakowanie szklanych drzwi zewnętrznych – wejściowych poprzez montaż na nich żółtych </w:t>
            </w:r>
            <w:r w:rsidR="00584AB8">
              <w:rPr>
                <w:rFonts w:cs="Calibri"/>
                <w:szCs w:val="24"/>
                <w:lang w:eastAsia="pl-PL"/>
              </w:rPr>
              <w:t>taśm</w:t>
            </w:r>
            <w:r w:rsidR="00105B5D">
              <w:rPr>
                <w:rFonts w:cs="Calibri"/>
                <w:szCs w:val="24"/>
                <w:lang w:eastAsia="pl-PL"/>
              </w:rPr>
              <w:t>;</w:t>
            </w:r>
          </w:p>
          <w:p w14:paraId="476ADD76" w14:textId="77777777" w:rsidR="00D52DFC" w:rsidRDefault="00032CB9" w:rsidP="00E76E96">
            <w:pPr>
              <w:pStyle w:val="Akapitzlist"/>
              <w:numPr>
                <w:ilvl w:val="0"/>
                <w:numId w:val="40"/>
              </w:numPr>
              <w:spacing w:after="120"/>
              <w:ind w:left="477" w:hanging="283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ozna</w:t>
            </w:r>
            <w:r w:rsidR="00BD3141">
              <w:rPr>
                <w:rFonts w:cs="Calibri"/>
                <w:szCs w:val="24"/>
                <w:lang w:eastAsia="pl-PL"/>
              </w:rPr>
              <w:t xml:space="preserve">kowanie </w:t>
            </w:r>
            <w:r w:rsidR="00F26E2D" w:rsidRPr="00450481">
              <w:rPr>
                <w:rFonts w:cs="Calibri"/>
                <w:szCs w:val="24"/>
                <w:lang w:eastAsia="pl-PL"/>
              </w:rPr>
              <w:t>schodów</w:t>
            </w:r>
            <w:r w:rsidR="002850D2" w:rsidRPr="00450481">
              <w:rPr>
                <w:rFonts w:cs="Calibri"/>
                <w:szCs w:val="24"/>
                <w:lang w:eastAsia="pl-PL"/>
              </w:rPr>
              <w:t xml:space="preserve"> wewnętrznych </w:t>
            </w:r>
            <w:r>
              <w:rPr>
                <w:rFonts w:cs="Calibri"/>
                <w:szCs w:val="24"/>
                <w:lang w:eastAsia="pl-PL"/>
              </w:rPr>
              <w:t xml:space="preserve">poprzez </w:t>
            </w:r>
            <w:r w:rsidR="004E490A" w:rsidRPr="00450481">
              <w:rPr>
                <w:rFonts w:cs="Calibri"/>
                <w:szCs w:val="24"/>
                <w:lang w:eastAsia="pl-PL"/>
              </w:rPr>
              <w:t>zakup nieścieralnych taśm odblaskowych</w:t>
            </w:r>
            <w:r w:rsidR="004E490A">
              <w:rPr>
                <w:rFonts w:cs="Calibri"/>
                <w:szCs w:val="24"/>
                <w:lang w:eastAsia="pl-PL"/>
              </w:rPr>
              <w:t xml:space="preserve"> i</w:t>
            </w:r>
            <w:r w:rsidR="004E490A" w:rsidRPr="00450481">
              <w:rPr>
                <w:rFonts w:cs="Calibri"/>
                <w:szCs w:val="24"/>
                <w:lang w:eastAsia="pl-PL"/>
              </w:rPr>
              <w:t xml:space="preserve"> oznaczenie </w:t>
            </w:r>
            <w:r w:rsidR="00AC636F">
              <w:rPr>
                <w:rFonts w:cs="Calibri"/>
                <w:szCs w:val="24"/>
                <w:lang w:eastAsia="pl-PL"/>
              </w:rPr>
              <w:t>pierwszego i ostatniego stopnia</w:t>
            </w:r>
            <w:r w:rsidR="004E490A" w:rsidRPr="00450481">
              <w:rPr>
                <w:rFonts w:cs="Calibri"/>
                <w:szCs w:val="24"/>
                <w:lang w:eastAsia="pl-PL"/>
              </w:rPr>
              <w:t xml:space="preserve"> – ok. 1 tys. zł</w:t>
            </w:r>
            <w:r w:rsidR="004E490A">
              <w:rPr>
                <w:rFonts w:cs="Calibri"/>
                <w:szCs w:val="24"/>
                <w:lang w:eastAsia="pl-PL"/>
              </w:rPr>
              <w:t xml:space="preserve"> (do realizacji)</w:t>
            </w:r>
            <w:r w:rsidR="00BD3141">
              <w:rPr>
                <w:rFonts w:cs="Calibri"/>
                <w:szCs w:val="24"/>
                <w:lang w:eastAsia="pl-PL"/>
              </w:rPr>
              <w:t xml:space="preserve">; </w:t>
            </w:r>
          </w:p>
          <w:p w14:paraId="565FEF34" w14:textId="77777777" w:rsidR="00D52DFC" w:rsidRDefault="00032CB9" w:rsidP="00E76E96">
            <w:pPr>
              <w:pStyle w:val="Akapitzlist"/>
              <w:numPr>
                <w:ilvl w:val="0"/>
                <w:numId w:val="40"/>
              </w:numPr>
              <w:spacing w:after="120"/>
              <w:ind w:left="477" w:hanging="283"/>
              <w:rPr>
                <w:rFonts w:cs="Calibri"/>
                <w:szCs w:val="24"/>
                <w:lang w:eastAsia="pl-PL"/>
              </w:rPr>
            </w:pPr>
            <w:r w:rsidRPr="00D52DFC">
              <w:rPr>
                <w:rFonts w:cs="Calibri"/>
                <w:szCs w:val="24"/>
                <w:lang w:eastAsia="pl-PL"/>
              </w:rPr>
              <w:t>o</w:t>
            </w:r>
            <w:r w:rsidR="00BD3141" w:rsidRPr="00D52DFC">
              <w:rPr>
                <w:rFonts w:cs="Calibri"/>
                <w:szCs w:val="24"/>
                <w:lang w:eastAsia="pl-PL"/>
              </w:rPr>
              <w:t xml:space="preserve">znakowanie </w:t>
            </w:r>
            <w:r w:rsidR="00105B5D" w:rsidRPr="00D52DFC">
              <w:rPr>
                <w:rFonts w:cs="Calibri"/>
                <w:szCs w:val="24"/>
                <w:lang w:eastAsia="pl-PL"/>
              </w:rPr>
              <w:t xml:space="preserve">stopni </w:t>
            </w:r>
            <w:r w:rsidR="004E490A" w:rsidRPr="00D52DFC">
              <w:rPr>
                <w:rFonts w:cs="Calibri"/>
                <w:szCs w:val="24"/>
                <w:lang w:eastAsia="pl-PL"/>
              </w:rPr>
              <w:t xml:space="preserve">schodów </w:t>
            </w:r>
            <w:r w:rsidR="002850D2" w:rsidRPr="00D52DFC">
              <w:rPr>
                <w:rFonts w:cs="Calibri"/>
                <w:szCs w:val="24"/>
                <w:lang w:eastAsia="pl-PL"/>
              </w:rPr>
              <w:t>zewnętrznych</w:t>
            </w:r>
            <w:r w:rsidR="004E490A" w:rsidRPr="00D52DFC">
              <w:rPr>
                <w:rFonts w:cs="Calibri"/>
                <w:szCs w:val="24"/>
                <w:lang w:eastAsia="pl-PL"/>
              </w:rPr>
              <w:t xml:space="preserve"> </w:t>
            </w:r>
            <w:r w:rsidR="00E3133E" w:rsidRPr="00D52DFC">
              <w:rPr>
                <w:rFonts w:cs="Calibri"/>
                <w:szCs w:val="24"/>
                <w:lang w:eastAsia="pl-PL"/>
              </w:rPr>
              <w:t xml:space="preserve">do wejść B,C,D </w:t>
            </w:r>
            <w:r w:rsidR="00105B5D" w:rsidRPr="00D52DFC">
              <w:rPr>
                <w:rFonts w:cs="Calibri"/>
                <w:szCs w:val="24"/>
                <w:lang w:eastAsia="pl-PL"/>
              </w:rPr>
              <w:t>(</w:t>
            </w:r>
            <w:r w:rsidR="004F5DB2" w:rsidRPr="00D52DFC">
              <w:rPr>
                <w:rFonts w:cs="Calibri"/>
                <w:szCs w:val="24"/>
                <w:lang w:eastAsia="pl-PL"/>
              </w:rPr>
              <w:t>użycie</w:t>
            </w:r>
            <w:r w:rsidR="00AC636F" w:rsidRPr="00D52DFC">
              <w:rPr>
                <w:rFonts w:cs="Calibri"/>
                <w:szCs w:val="24"/>
                <w:lang w:eastAsia="pl-PL"/>
              </w:rPr>
              <w:t xml:space="preserve"> </w:t>
            </w:r>
            <w:r w:rsidR="004F5DB2" w:rsidRPr="00D52DFC">
              <w:rPr>
                <w:rFonts w:cs="Calibri"/>
                <w:szCs w:val="24"/>
                <w:lang w:eastAsia="pl-PL"/>
              </w:rPr>
              <w:t>żółtej</w:t>
            </w:r>
            <w:r w:rsidR="00105B5D" w:rsidRPr="00D52DFC">
              <w:rPr>
                <w:rFonts w:cs="Calibri"/>
                <w:szCs w:val="24"/>
                <w:lang w:eastAsia="pl-PL"/>
              </w:rPr>
              <w:t xml:space="preserve"> </w:t>
            </w:r>
            <w:r w:rsidR="004E490A" w:rsidRPr="00D52DFC">
              <w:rPr>
                <w:rFonts w:cs="Calibri"/>
                <w:szCs w:val="24"/>
                <w:lang w:eastAsia="pl-PL"/>
              </w:rPr>
              <w:t>farb</w:t>
            </w:r>
            <w:r w:rsidR="00105B5D" w:rsidRPr="00D52DFC">
              <w:rPr>
                <w:rFonts w:cs="Calibri"/>
                <w:szCs w:val="24"/>
                <w:lang w:eastAsia="pl-PL"/>
              </w:rPr>
              <w:t>y)</w:t>
            </w:r>
            <w:r w:rsidR="00D52DFC">
              <w:rPr>
                <w:rFonts w:cs="Calibri"/>
                <w:szCs w:val="24"/>
                <w:lang w:eastAsia="pl-PL"/>
              </w:rPr>
              <w:t>;</w:t>
            </w:r>
          </w:p>
          <w:p w14:paraId="1D45A6BF" w14:textId="774D5809" w:rsidR="0086202C" w:rsidRPr="00D52DFC" w:rsidRDefault="002850D2" w:rsidP="00E76E96">
            <w:pPr>
              <w:pStyle w:val="Akapitzlist"/>
              <w:numPr>
                <w:ilvl w:val="0"/>
                <w:numId w:val="40"/>
              </w:numPr>
              <w:spacing w:after="120"/>
              <w:ind w:left="477" w:hanging="283"/>
              <w:rPr>
                <w:rFonts w:cs="Calibri"/>
                <w:szCs w:val="24"/>
                <w:lang w:eastAsia="pl-PL"/>
              </w:rPr>
            </w:pPr>
            <w:r w:rsidRPr="00D52DFC">
              <w:rPr>
                <w:rFonts w:cs="Calibri"/>
                <w:szCs w:val="24"/>
                <w:lang w:eastAsia="pl-PL"/>
              </w:rPr>
              <w:t xml:space="preserve">ponumerowanie pokoi wypukłymi cyframi </w:t>
            </w:r>
            <w:r w:rsidR="009766D2" w:rsidRPr="00D52DFC">
              <w:rPr>
                <w:rFonts w:cs="Calibri"/>
                <w:szCs w:val="24"/>
                <w:lang w:eastAsia="pl-PL"/>
              </w:rPr>
              <w:t>dla ich weryfikacji przez osoby niewidome i niedowi</w:t>
            </w:r>
            <w:r w:rsidR="007B3F5A" w:rsidRPr="00D52DFC">
              <w:rPr>
                <w:rFonts w:cs="Calibri"/>
                <w:szCs w:val="24"/>
                <w:lang w:eastAsia="pl-PL"/>
              </w:rPr>
              <w:t>dzące</w:t>
            </w:r>
            <w:r w:rsidR="00B6019A" w:rsidRPr="00D52DFC">
              <w:rPr>
                <w:rFonts w:cs="Calibri"/>
                <w:szCs w:val="24"/>
                <w:lang w:eastAsia="pl-PL"/>
              </w:rPr>
              <w:t xml:space="preserve"> </w:t>
            </w:r>
            <w:r w:rsidR="009E7821" w:rsidRPr="00D52DFC">
              <w:rPr>
                <w:rFonts w:cs="Calibri"/>
                <w:szCs w:val="24"/>
                <w:lang w:eastAsia="pl-PL"/>
              </w:rPr>
              <w:t>(naklejki lub struktury metalowe</w:t>
            </w:r>
            <w:r w:rsidR="00B6019A" w:rsidRPr="00D52DFC">
              <w:rPr>
                <w:rFonts w:cs="Calibri"/>
                <w:szCs w:val="24"/>
                <w:lang w:eastAsia="pl-PL"/>
              </w:rPr>
              <w:t xml:space="preserve"> - ok. 500 zł</w:t>
            </w:r>
            <w:r w:rsidR="00FF679F" w:rsidRPr="00D52DFC">
              <w:rPr>
                <w:rFonts w:cs="Calibri"/>
                <w:szCs w:val="24"/>
                <w:lang w:eastAsia="pl-PL"/>
              </w:rPr>
              <w:t>)</w:t>
            </w:r>
            <w:r w:rsidR="007B3F5A" w:rsidRPr="00D52DFC">
              <w:rPr>
                <w:rFonts w:cs="Calibri"/>
                <w:szCs w:val="24"/>
                <w:lang w:eastAsia="pl-PL"/>
              </w:rPr>
              <w:t>;</w:t>
            </w:r>
          </w:p>
          <w:p w14:paraId="5AEA645B" w14:textId="788F2FEC" w:rsidR="00F21F7A" w:rsidRDefault="00F21F7A" w:rsidP="00E76E96">
            <w:pPr>
              <w:pStyle w:val="Akapitzlist"/>
              <w:numPr>
                <w:ilvl w:val="0"/>
                <w:numId w:val="40"/>
              </w:numPr>
              <w:tabs>
                <w:tab w:val="left" w:pos="492"/>
              </w:tabs>
              <w:spacing w:after="120"/>
              <w:ind w:left="477" w:hanging="283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 xml:space="preserve">montaż oznaczeń na tabliczkach (piktogramy) informujących  </w:t>
            </w:r>
            <w:r w:rsidR="00B36CD0">
              <w:rPr>
                <w:rFonts w:cs="Calibri"/>
                <w:szCs w:val="24"/>
                <w:lang w:eastAsia="pl-PL"/>
              </w:rPr>
              <w:br/>
            </w:r>
            <w:r>
              <w:rPr>
                <w:rFonts w:cs="Calibri"/>
                <w:szCs w:val="24"/>
                <w:lang w:eastAsia="pl-PL"/>
              </w:rPr>
              <w:t>o dostosowaniu do OzN – ok. 500 zł</w:t>
            </w:r>
            <w:r w:rsidR="00F24BD0">
              <w:rPr>
                <w:rFonts w:cs="Calibri"/>
                <w:szCs w:val="24"/>
                <w:lang w:eastAsia="pl-PL"/>
              </w:rPr>
              <w:t>;</w:t>
            </w:r>
          </w:p>
          <w:p w14:paraId="3DBC3846" w14:textId="51F7404E" w:rsidR="00FF7552" w:rsidRPr="00386A13" w:rsidRDefault="00FF7552" w:rsidP="005A2A5B">
            <w:pPr>
              <w:tabs>
                <w:tab w:val="left" w:pos="477"/>
              </w:tabs>
              <w:spacing w:before="840" w:after="120"/>
              <w:rPr>
                <w:rFonts w:cs="Calibri"/>
                <w:szCs w:val="24"/>
                <w:lang w:eastAsia="pl-PL"/>
              </w:rPr>
            </w:pPr>
            <w:r w:rsidRPr="00386A13">
              <w:rPr>
                <w:rFonts w:cs="Calibri"/>
                <w:szCs w:val="24"/>
                <w:lang w:eastAsia="pl-PL"/>
              </w:rPr>
              <w:t xml:space="preserve">przejście dla pieszych znajdujące się </w:t>
            </w:r>
            <w:r w:rsidR="00B36CD0">
              <w:rPr>
                <w:rFonts w:cs="Calibri"/>
                <w:szCs w:val="24"/>
                <w:lang w:eastAsia="pl-PL"/>
              </w:rPr>
              <w:br/>
            </w:r>
            <w:r w:rsidRPr="00386A13">
              <w:rPr>
                <w:rFonts w:cs="Calibri"/>
                <w:szCs w:val="24"/>
                <w:lang w:eastAsia="pl-PL"/>
              </w:rPr>
              <w:t xml:space="preserve">w pobliżu Urzędu powinno mieć </w:t>
            </w:r>
            <w:r w:rsidR="00D52DFC">
              <w:rPr>
                <w:rFonts w:cs="Calibri"/>
                <w:szCs w:val="24"/>
                <w:lang w:eastAsia="pl-PL"/>
              </w:rPr>
              <w:lastRenderedPageBreak/>
              <w:t>s</w:t>
            </w:r>
            <w:r w:rsidRPr="00386A13">
              <w:rPr>
                <w:rFonts w:cs="Calibri"/>
                <w:szCs w:val="24"/>
                <w:lang w:eastAsia="pl-PL"/>
              </w:rPr>
              <w:t>ygnalizację świetlną i dźwiękową</w:t>
            </w:r>
            <w:r w:rsidR="00084E73">
              <w:rPr>
                <w:rFonts w:cs="Calibri"/>
                <w:szCs w:val="24"/>
                <w:lang w:eastAsia="pl-PL"/>
              </w:rPr>
              <w:t xml:space="preserve"> – </w:t>
            </w:r>
            <w:r w:rsidR="00EF30A5">
              <w:rPr>
                <w:rFonts w:cs="Calibri"/>
                <w:szCs w:val="24"/>
                <w:lang w:eastAsia="pl-PL"/>
              </w:rPr>
              <w:t xml:space="preserve">konsultacje z </w:t>
            </w:r>
            <w:r w:rsidR="00084E73">
              <w:rPr>
                <w:rFonts w:cs="Calibri"/>
                <w:szCs w:val="24"/>
                <w:lang w:eastAsia="pl-PL"/>
              </w:rPr>
              <w:t xml:space="preserve"> G</w:t>
            </w:r>
            <w:r w:rsidR="00BE69C7" w:rsidRPr="00386A13">
              <w:rPr>
                <w:rFonts w:cs="Calibri"/>
                <w:szCs w:val="24"/>
                <w:lang w:eastAsia="pl-PL"/>
              </w:rPr>
              <w:t>D</w:t>
            </w:r>
            <w:r w:rsidR="00084E73">
              <w:rPr>
                <w:rFonts w:cs="Calibri"/>
                <w:szCs w:val="24"/>
                <w:lang w:eastAsia="pl-PL"/>
              </w:rPr>
              <w:t>D</w:t>
            </w:r>
            <w:r w:rsidR="00BE69C7" w:rsidRPr="00386A13">
              <w:rPr>
                <w:rFonts w:cs="Calibri"/>
                <w:szCs w:val="24"/>
                <w:lang w:eastAsia="pl-PL"/>
              </w:rPr>
              <w:t>KIA;</w:t>
            </w:r>
          </w:p>
          <w:p w14:paraId="4F214F8C" w14:textId="756C5303" w:rsidR="00FC6214" w:rsidRPr="00553A2A" w:rsidRDefault="00140D33" w:rsidP="00A267E0">
            <w:pPr>
              <w:pStyle w:val="Akapitzlist"/>
              <w:spacing w:before="360" w:after="120"/>
              <w:ind w:left="210"/>
              <w:rPr>
                <w:rFonts w:cs="Calibri"/>
                <w:szCs w:val="24"/>
                <w:lang w:eastAsia="pl-PL"/>
              </w:rPr>
            </w:pPr>
            <w:r w:rsidRPr="00553A2A">
              <w:rPr>
                <w:rFonts w:cs="Calibri"/>
                <w:szCs w:val="24"/>
                <w:lang w:eastAsia="pl-PL"/>
              </w:rPr>
              <w:t>I</w:t>
            </w:r>
            <w:r w:rsidR="00F26E2D" w:rsidRPr="00553A2A">
              <w:rPr>
                <w:rFonts w:cs="Calibri"/>
                <w:szCs w:val="24"/>
                <w:lang w:eastAsia="pl-PL"/>
              </w:rPr>
              <w:t>nformacje na temat rozkładu pomieszczeń w budynku Urzędu</w:t>
            </w:r>
            <w:r w:rsidR="00F73D2D" w:rsidRPr="00553A2A">
              <w:rPr>
                <w:rFonts w:cs="Calibri"/>
                <w:szCs w:val="24"/>
                <w:lang w:eastAsia="pl-PL"/>
              </w:rPr>
              <w:t xml:space="preserve"> - sposób wizualny i dotykowy</w:t>
            </w:r>
            <w:r w:rsidR="00A15814" w:rsidRPr="00553A2A">
              <w:rPr>
                <w:rFonts w:cs="Calibri"/>
                <w:szCs w:val="24"/>
                <w:lang w:eastAsia="pl-PL"/>
              </w:rPr>
              <w:t xml:space="preserve"> lub głosowy</w:t>
            </w:r>
            <w:r w:rsidR="00F24BD0">
              <w:rPr>
                <w:rFonts w:cs="Calibri"/>
                <w:szCs w:val="24"/>
                <w:lang w:eastAsia="pl-PL"/>
              </w:rPr>
              <w:t>:</w:t>
            </w:r>
            <w:r w:rsidR="00F73D2D" w:rsidRPr="00553A2A">
              <w:rPr>
                <w:rFonts w:cs="Calibri"/>
                <w:szCs w:val="24"/>
                <w:lang w:eastAsia="pl-PL"/>
              </w:rPr>
              <w:t xml:space="preserve"> </w:t>
            </w:r>
            <w:r w:rsidR="008F33F3" w:rsidRPr="00553A2A">
              <w:rPr>
                <w:rFonts w:cs="Calibri"/>
                <w:szCs w:val="24"/>
                <w:lang w:eastAsia="pl-PL"/>
              </w:rPr>
              <w:t xml:space="preserve"> </w:t>
            </w:r>
            <w:r w:rsidR="00EA7664">
              <w:rPr>
                <w:rFonts w:cs="Calibri"/>
                <w:szCs w:val="24"/>
                <w:lang w:eastAsia="pl-PL"/>
              </w:rPr>
              <w:br/>
            </w:r>
          </w:p>
          <w:p w14:paraId="3AFD4F51" w14:textId="3D3466BA" w:rsidR="00F24BD0" w:rsidRDefault="00F24BD0" w:rsidP="001609EF">
            <w:pPr>
              <w:pStyle w:val="Akapitzlist"/>
              <w:numPr>
                <w:ilvl w:val="0"/>
                <w:numId w:val="35"/>
              </w:numPr>
              <w:spacing w:after="120"/>
              <w:ind w:left="459" w:hanging="284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tablice informacyjne – 2 szt. w bramie wjazdowej ze wskazaniem nazw referatów, ich umiejscowienia (parter/piętro, nr pokoju)</w:t>
            </w:r>
          </w:p>
          <w:p w14:paraId="7C2CE132" w14:textId="15500C87" w:rsidR="00FC6214" w:rsidRPr="00386A13" w:rsidRDefault="00FC6214" w:rsidP="001609EF">
            <w:pPr>
              <w:pStyle w:val="Akapitzlist"/>
              <w:numPr>
                <w:ilvl w:val="0"/>
                <w:numId w:val="35"/>
              </w:numPr>
              <w:spacing w:after="120"/>
              <w:ind w:left="459" w:hanging="284"/>
              <w:rPr>
                <w:rFonts w:cs="Calibri"/>
                <w:szCs w:val="24"/>
                <w:lang w:eastAsia="pl-PL"/>
              </w:rPr>
            </w:pPr>
            <w:r w:rsidRPr="00386A13">
              <w:rPr>
                <w:rFonts w:cs="Calibri"/>
                <w:szCs w:val="24"/>
                <w:lang w:eastAsia="pl-PL"/>
              </w:rPr>
              <w:t xml:space="preserve">plan mocowany na stojaku (cena zależna od formatu, tj. A4 – ok. 8 tys. zł.; A3 – ok. 9 tys. zł; A2 </w:t>
            </w:r>
            <w:r w:rsidR="00477763">
              <w:rPr>
                <w:rFonts w:cs="Calibri"/>
                <w:szCs w:val="24"/>
                <w:lang w:eastAsia="pl-PL"/>
              </w:rPr>
              <w:t xml:space="preserve">- </w:t>
            </w:r>
            <w:r w:rsidRPr="00386A13">
              <w:rPr>
                <w:rFonts w:cs="Calibri"/>
                <w:szCs w:val="24"/>
                <w:lang w:eastAsia="pl-PL"/>
              </w:rPr>
              <w:t>ok. 10 tys. zł.)</w:t>
            </w:r>
            <w:r w:rsidR="008F33F3" w:rsidRPr="00386A13">
              <w:rPr>
                <w:rFonts w:cs="Calibri"/>
                <w:szCs w:val="24"/>
                <w:lang w:eastAsia="pl-PL"/>
              </w:rPr>
              <w:t>; LUB</w:t>
            </w:r>
            <w:r w:rsidRPr="00386A13">
              <w:rPr>
                <w:rFonts w:cs="Calibri"/>
                <w:szCs w:val="24"/>
                <w:lang w:eastAsia="pl-PL"/>
              </w:rPr>
              <w:t xml:space="preserve">; </w:t>
            </w:r>
          </w:p>
          <w:p w14:paraId="32732AE4" w14:textId="7494A2AC" w:rsidR="00A15814" w:rsidRPr="00EA0CA4" w:rsidRDefault="00FC6214" w:rsidP="001609EF">
            <w:pPr>
              <w:pStyle w:val="Akapitzlist"/>
              <w:numPr>
                <w:ilvl w:val="0"/>
                <w:numId w:val="35"/>
              </w:numPr>
              <w:spacing w:after="120"/>
              <w:ind w:left="459" w:hanging="284"/>
              <w:rPr>
                <w:rFonts w:cs="Calibri"/>
                <w:szCs w:val="24"/>
                <w:lang w:eastAsia="pl-PL"/>
              </w:rPr>
            </w:pPr>
            <w:r w:rsidRPr="00EA0CA4">
              <w:rPr>
                <w:rFonts w:cs="Calibri"/>
                <w:szCs w:val="24"/>
                <w:lang w:eastAsia="pl-PL"/>
              </w:rPr>
              <w:t xml:space="preserve">plan przyklejony do ściany (cena zależna od formatu, tj. A4 – ok. 6,3 </w:t>
            </w:r>
            <w:r w:rsidR="00553A2A" w:rsidRPr="00EA0CA4">
              <w:rPr>
                <w:rFonts w:cs="Calibri"/>
                <w:szCs w:val="24"/>
                <w:lang w:eastAsia="pl-PL"/>
              </w:rPr>
              <w:t>tys. zł.; A3 – ok. 5,5 tys. zł lub/oraz</w:t>
            </w:r>
          </w:p>
          <w:p w14:paraId="52F92E39" w14:textId="3E760D8D" w:rsidR="00A15814" w:rsidRPr="00EA0CA4" w:rsidRDefault="00A15814" w:rsidP="001609EF">
            <w:pPr>
              <w:pStyle w:val="Akapitzlist"/>
              <w:numPr>
                <w:ilvl w:val="0"/>
                <w:numId w:val="35"/>
              </w:numPr>
              <w:spacing w:after="120"/>
              <w:ind w:left="459" w:hanging="284"/>
              <w:rPr>
                <w:rFonts w:cs="Calibri"/>
                <w:szCs w:val="24"/>
                <w:lang w:eastAsia="pl-PL"/>
              </w:rPr>
            </w:pPr>
            <w:r w:rsidRPr="00EA0CA4">
              <w:rPr>
                <w:rFonts w:cs="Calibri"/>
                <w:szCs w:val="24"/>
                <w:lang w:eastAsia="pl-PL"/>
              </w:rPr>
              <w:t>p</w:t>
            </w:r>
            <w:r w:rsidR="00FC6214" w:rsidRPr="00EA0CA4">
              <w:rPr>
                <w:rFonts w:cs="Calibri"/>
                <w:szCs w:val="24"/>
                <w:lang w:eastAsia="pl-PL"/>
              </w:rPr>
              <w:t xml:space="preserve">lan budynku umieszczony na stronie internetowej w postaci nagrania </w:t>
            </w:r>
            <w:r w:rsidR="00821DA3" w:rsidRPr="00EA0CA4">
              <w:rPr>
                <w:rFonts w:cs="Calibri"/>
                <w:szCs w:val="24"/>
                <w:lang w:eastAsia="pl-PL"/>
              </w:rPr>
              <w:t>–</w:t>
            </w:r>
            <w:r w:rsidR="00FC6214" w:rsidRPr="00EA0CA4">
              <w:rPr>
                <w:rFonts w:cs="Calibri"/>
                <w:szCs w:val="24"/>
                <w:lang w:eastAsia="pl-PL"/>
              </w:rPr>
              <w:t xml:space="preserve"> </w:t>
            </w:r>
            <w:r w:rsidR="00821DA3" w:rsidRPr="00EA0CA4">
              <w:rPr>
                <w:rFonts w:cs="Calibri"/>
                <w:szCs w:val="24"/>
                <w:lang w:eastAsia="pl-PL"/>
              </w:rPr>
              <w:t xml:space="preserve">własne wykonanie przez pracownika obsługującego stronę </w:t>
            </w:r>
            <w:hyperlink r:id="rId10" w:history="1">
              <w:r w:rsidR="00EA0CA4" w:rsidRPr="00BE4224">
                <w:rPr>
                  <w:rStyle w:val="Hipercze"/>
                  <w:rFonts w:cs="Calibri"/>
                  <w:szCs w:val="24"/>
                  <w:lang w:eastAsia="pl-PL"/>
                </w:rPr>
                <w:t>www.sulejow.pl</w:t>
              </w:r>
            </w:hyperlink>
            <w:r w:rsidR="00EA0CA4">
              <w:rPr>
                <w:rFonts w:cs="Calibri"/>
                <w:szCs w:val="24"/>
                <w:lang w:eastAsia="pl-PL"/>
              </w:rPr>
              <w:t xml:space="preserve"> lub/oraz</w:t>
            </w:r>
          </w:p>
          <w:p w14:paraId="1C7C6FF5" w14:textId="2CF73595" w:rsidR="00821DA3" w:rsidRPr="00EA0CA4" w:rsidRDefault="00A15814" w:rsidP="001609EF">
            <w:pPr>
              <w:pStyle w:val="Akapitzlist"/>
              <w:numPr>
                <w:ilvl w:val="0"/>
                <w:numId w:val="35"/>
              </w:numPr>
              <w:spacing w:after="120"/>
              <w:ind w:left="459" w:hanging="284"/>
              <w:rPr>
                <w:rFonts w:cs="Calibri"/>
                <w:szCs w:val="24"/>
                <w:lang w:eastAsia="pl-PL"/>
              </w:rPr>
            </w:pPr>
            <w:r w:rsidRPr="00EA0CA4">
              <w:rPr>
                <w:rFonts w:cs="Calibri"/>
                <w:szCs w:val="24"/>
                <w:lang w:eastAsia="pl-PL"/>
              </w:rPr>
              <w:t>p</w:t>
            </w:r>
            <w:r w:rsidR="00821DA3" w:rsidRPr="00EA0CA4">
              <w:rPr>
                <w:rFonts w:cs="Calibri"/>
                <w:szCs w:val="24"/>
                <w:lang w:eastAsia="pl-PL"/>
              </w:rPr>
              <w:t>lan wizualny budynku w każdym wejściu na matowym szorstkim papierze</w:t>
            </w:r>
            <w:r w:rsidR="003B2EF4">
              <w:rPr>
                <w:rFonts w:cs="Calibri"/>
                <w:szCs w:val="24"/>
                <w:lang w:eastAsia="pl-PL"/>
              </w:rPr>
              <w:t>.</w:t>
            </w:r>
          </w:p>
          <w:p w14:paraId="2A83E019" w14:textId="1A387B44" w:rsidR="003B2EF4" w:rsidRDefault="001C2E3A" w:rsidP="003B2EF4">
            <w:pPr>
              <w:pStyle w:val="Akapitzlist"/>
              <w:spacing w:after="120"/>
              <w:ind w:left="208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lastRenderedPageBreak/>
              <w:br/>
            </w:r>
            <w:r w:rsidR="007E1E00" w:rsidRPr="007E1E00">
              <w:rPr>
                <w:rFonts w:cs="Calibri"/>
                <w:szCs w:val="24"/>
                <w:lang w:eastAsia="pl-PL"/>
              </w:rPr>
              <w:t>Możliwość ewakuacji z budynku Urzędu osobom ze szczególnymi potrzebami l</w:t>
            </w:r>
            <w:r w:rsidR="007E1E00">
              <w:rPr>
                <w:rFonts w:cs="Calibri"/>
                <w:szCs w:val="24"/>
                <w:lang w:eastAsia="pl-PL"/>
              </w:rPr>
              <w:t>ub uratowania ich w inny sposób:</w:t>
            </w:r>
            <w:r w:rsidR="00051200">
              <w:rPr>
                <w:rFonts w:cs="Calibri"/>
                <w:szCs w:val="24"/>
                <w:lang w:eastAsia="pl-PL"/>
              </w:rPr>
              <w:br/>
            </w:r>
            <w:r w:rsidR="003B2EF4">
              <w:rPr>
                <w:rFonts w:cs="Calibri"/>
                <w:szCs w:val="24"/>
                <w:lang w:eastAsia="pl-PL"/>
              </w:rPr>
              <w:br/>
            </w:r>
            <w:r w:rsidR="007E1E00">
              <w:rPr>
                <w:rFonts w:cs="Calibri"/>
                <w:szCs w:val="24"/>
                <w:lang w:eastAsia="pl-PL"/>
              </w:rPr>
              <w:t xml:space="preserve">- </w:t>
            </w:r>
            <w:r w:rsidR="00B77C71" w:rsidRPr="007E1E00">
              <w:rPr>
                <w:rFonts w:cs="Calibri"/>
                <w:szCs w:val="24"/>
                <w:lang w:eastAsia="pl-PL"/>
              </w:rPr>
              <w:t xml:space="preserve">Opracowanie procedury </w:t>
            </w:r>
            <w:r w:rsidR="003B2EF4">
              <w:rPr>
                <w:rFonts w:cs="Calibri"/>
                <w:szCs w:val="24"/>
                <w:lang w:eastAsia="pl-PL"/>
              </w:rPr>
              <w:br/>
            </w:r>
            <w:r w:rsidR="00B36CD0">
              <w:rPr>
                <w:rFonts w:cs="Calibri"/>
                <w:szCs w:val="24"/>
                <w:lang w:eastAsia="pl-PL"/>
              </w:rPr>
              <w:br/>
            </w:r>
            <w:r w:rsidR="003B2EF4">
              <w:rPr>
                <w:rFonts w:cs="Calibri"/>
                <w:szCs w:val="24"/>
                <w:lang w:eastAsia="pl-PL"/>
              </w:rPr>
              <w:t xml:space="preserve">- zakup krzesła ewakuacyjnego – </w:t>
            </w:r>
            <w:r w:rsidR="003B2EF4">
              <w:rPr>
                <w:rFonts w:cs="Calibri"/>
                <w:szCs w:val="24"/>
                <w:lang w:eastAsia="pl-PL"/>
              </w:rPr>
              <w:br/>
              <w:t xml:space="preserve">ok. 1 tys. zł </w:t>
            </w:r>
            <w:r w:rsidR="003B2EF4">
              <w:rPr>
                <w:rFonts w:cs="Calibri"/>
                <w:szCs w:val="24"/>
                <w:lang w:eastAsia="pl-PL"/>
              </w:rPr>
              <w:br/>
            </w:r>
          </w:p>
          <w:p w14:paraId="4D731298" w14:textId="3ED8E88A" w:rsidR="00F26E2D" w:rsidRPr="00032CB9" w:rsidRDefault="007E1E00" w:rsidP="000C542C">
            <w:pPr>
              <w:pStyle w:val="Akapitzlist"/>
              <w:spacing w:after="120"/>
              <w:ind w:left="208"/>
              <w:rPr>
                <w:rFonts w:cs="Calibri"/>
                <w:szCs w:val="24"/>
                <w:lang w:eastAsia="pl-PL"/>
              </w:rPr>
            </w:pPr>
            <w:r w:rsidRPr="00501380">
              <w:rPr>
                <w:rFonts w:cs="Calibri"/>
                <w:szCs w:val="24"/>
                <w:lang w:eastAsia="pl-PL"/>
              </w:rPr>
              <w:t xml:space="preserve">- </w:t>
            </w:r>
            <w:r w:rsidR="00B77C71" w:rsidRPr="00501380">
              <w:rPr>
                <w:rFonts w:cs="Calibri"/>
                <w:szCs w:val="24"/>
                <w:lang w:eastAsia="pl-PL"/>
              </w:rPr>
              <w:t xml:space="preserve">Uwzględnienie montażu urządzeń </w:t>
            </w:r>
            <w:r w:rsidR="00B77C71" w:rsidRPr="00501380">
              <w:rPr>
                <w:rFonts w:cs="Calibri"/>
                <w:szCs w:val="24"/>
                <w:lang w:eastAsia="pl-PL"/>
              </w:rPr>
              <w:br/>
              <w:t xml:space="preserve">w zależności od oceny jej skuteczności </w:t>
            </w:r>
            <w:r w:rsidR="00B77C71" w:rsidRPr="00501380">
              <w:rPr>
                <w:rFonts w:cs="Calibri"/>
                <w:szCs w:val="24"/>
                <w:lang w:eastAsia="pl-PL"/>
              </w:rPr>
              <w:br/>
              <w:t xml:space="preserve">i konieczności w Urzędzie Miejskim </w:t>
            </w:r>
            <w:r w:rsidR="00B77C71" w:rsidRPr="00501380">
              <w:rPr>
                <w:rFonts w:cs="Calibri"/>
                <w:szCs w:val="24"/>
                <w:lang w:eastAsia="pl-PL"/>
              </w:rPr>
              <w:br/>
              <w:t xml:space="preserve">w Sulejowie: </w:t>
            </w:r>
            <w:r w:rsidR="00B36CD0" w:rsidRPr="00501380">
              <w:rPr>
                <w:rFonts w:cs="Calibri"/>
                <w:szCs w:val="24"/>
                <w:lang w:eastAsia="pl-PL"/>
              </w:rPr>
              <w:br/>
            </w:r>
            <w:r w:rsidR="00B77C71">
              <w:rPr>
                <w:rFonts w:cs="Calibri"/>
                <w:szCs w:val="24"/>
                <w:lang w:eastAsia="pl-PL"/>
              </w:rPr>
              <w:t>Dźwiękowe Systemy Ostrzegania (DSO) to połączenie alarmu ppoż. z systemem rozgłoszeniowym celem ewakuacji zagrożonych osób. Koszty DSO:</w:t>
            </w:r>
            <w:r w:rsidR="00EE4E9E">
              <w:rPr>
                <w:rFonts w:cs="Calibri"/>
                <w:szCs w:val="24"/>
                <w:lang w:eastAsia="pl-PL"/>
              </w:rPr>
              <w:t xml:space="preserve"> </w:t>
            </w:r>
            <w:r w:rsidR="00501380">
              <w:rPr>
                <w:rFonts w:cs="Calibri"/>
                <w:szCs w:val="24"/>
                <w:lang w:eastAsia="pl-PL"/>
              </w:rPr>
              <w:t xml:space="preserve">ok. </w:t>
            </w:r>
            <w:r w:rsidR="00501380" w:rsidRPr="00501380">
              <w:rPr>
                <w:rFonts w:cs="Calibri"/>
                <w:szCs w:val="24"/>
                <w:lang w:eastAsia="pl-PL"/>
              </w:rPr>
              <w:t>20 t</w:t>
            </w:r>
            <w:r w:rsidR="003B2EF4" w:rsidRPr="00501380">
              <w:rPr>
                <w:rFonts w:cs="Calibri"/>
                <w:szCs w:val="24"/>
                <w:lang w:eastAsia="pl-PL"/>
              </w:rPr>
              <w:t xml:space="preserve">ys. zł </w:t>
            </w:r>
            <w:r w:rsidR="00B77C71" w:rsidRPr="00072BEE">
              <w:rPr>
                <w:rFonts w:cs="Calibri"/>
                <w:szCs w:val="24"/>
                <w:lang w:eastAsia="pl-PL"/>
              </w:rPr>
              <w:t xml:space="preserve">(z sygnałami dźwiękowymi </w:t>
            </w:r>
            <w:r w:rsidR="006727F1" w:rsidRPr="00072BEE">
              <w:rPr>
                <w:rFonts w:cs="Calibri"/>
                <w:szCs w:val="24"/>
                <w:lang w:eastAsia="pl-PL"/>
              </w:rPr>
              <w:t xml:space="preserve">- </w:t>
            </w:r>
            <w:r w:rsidR="00B77C71" w:rsidRPr="00072BEE">
              <w:rPr>
                <w:rFonts w:cs="Calibri"/>
                <w:szCs w:val="24"/>
                <w:lang w:eastAsia="pl-PL"/>
              </w:rPr>
              <w:t xml:space="preserve">komunikatory głosowe lub/oraz </w:t>
            </w:r>
            <w:r w:rsidR="000C542C">
              <w:rPr>
                <w:rFonts w:cs="Calibri"/>
                <w:szCs w:val="24"/>
                <w:lang w:eastAsia="pl-PL"/>
              </w:rPr>
              <w:br/>
            </w:r>
            <w:r w:rsidR="00B77C71" w:rsidRPr="00072BEE">
              <w:rPr>
                <w:rFonts w:cs="Calibri"/>
                <w:szCs w:val="24"/>
                <w:lang w:eastAsia="pl-PL"/>
              </w:rPr>
              <w:t xml:space="preserve">tablice z komunikatorem) plus montaż mikrofonów i dodatkowego </w:t>
            </w:r>
            <w:r w:rsidR="00B77C71">
              <w:rPr>
                <w:rFonts w:cs="Calibri"/>
                <w:szCs w:val="24"/>
                <w:lang w:eastAsia="pl-PL"/>
              </w:rPr>
              <w:t>oprzyrządowania do systemu –</w:t>
            </w:r>
            <w:r w:rsidR="00501380">
              <w:rPr>
                <w:rFonts w:cs="Calibri"/>
                <w:szCs w:val="24"/>
                <w:lang w:eastAsia="pl-PL"/>
              </w:rPr>
              <w:t xml:space="preserve"> ok. 10 tys. zł, </w:t>
            </w:r>
            <w:r>
              <w:rPr>
                <w:rFonts w:cs="Calibri"/>
                <w:szCs w:val="24"/>
                <w:lang w:eastAsia="pl-PL"/>
              </w:rPr>
              <w:t>m</w:t>
            </w:r>
            <w:r w:rsidR="00EE4E9E">
              <w:rPr>
                <w:rFonts w:cs="Calibri"/>
                <w:szCs w:val="24"/>
                <w:lang w:eastAsia="pl-PL"/>
              </w:rPr>
              <w:t>iesięczny a</w:t>
            </w:r>
            <w:r>
              <w:rPr>
                <w:rFonts w:cs="Calibri"/>
                <w:szCs w:val="24"/>
                <w:lang w:eastAsia="pl-PL"/>
              </w:rPr>
              <w:t xml:space="preserve">bonament – </w:t>
            </w:r>
            <w:r w:rsidR="00501380">
              <w:rPr>
                <w:rFonts w:cs="Calibri"/>
                <w:szCs w:val="24"/>
                <w:lang w:eastAsia="pl-PL"/>
              </w:rPr>
              <w:t xml:space="preserve">ok. </w:t>
            </w:r>
            <w:r>
              <w:rPr>
                <w:rFonts w:cs="Calibri"/>
                <w:szCs w:val="24"/>
                <w:lang w:eastAsia="pl-PL"/>
              </w:rPr>
              <w:t>300 zł</w:t>
            </w:r>
            <w:r w:rsidR="00E01DE5">
              <w:rPr>
                <w:rFonts w:cs="Calibri"/>
                <w:szCs w:val="24"/>
                <w:lang w:eastAsia="pl-PL"/>
              </w:rPr>
              <w:t>.</w:t>
            </w:r>
            <w:r w:rsidR="00B77C71">
              <w:rPr>
                <w:rFonts w:cs="Calibri"/>
                <w:szCs w:val="24"/>
                <w:lang w:eastAsia="pl-PL"/>
              </w:rPr>
              <w:t xml:space="preserve"> </w:t>
            </w:r>
          </w:p>
        </w:tc>
        <w:tc>
          <w:tcPr>
            <w:tcW w:w="2639" w:type="dxa"/>
          </w:tcPr>
          <w:p w14:paraId="211FACBB" w14:textId="06A3A057" w:rsidR="00D171F4" w:rsidRPr="00F24BD0" w:rsidRDefault="00D171F4" w:rsidP="00FE031B">
            <w:pPr>
              <w:spacing w:before="1560" w:after="120"/>
              <w:rPr>
                <w:rFonts w:cs="Calibri"/>
                <w:szCs w:val="24"/>
                <w:lang w:eastAsia="pl-PL"/>
              </w:rPr>
            </w:pPr>
            <w:r w:rsidRPr="00F24BD0">
              <w:rPr>
                <w:rFonts w:cs="Calibri"/>
                <w:szCs w:val="24"/>
                <w:lang w:eastAsia="pl-PL"/>
              </w:rPr>
              <w:lastRenderedPageBreak/>
              <w:t xml:space="preserve">UWAGA: realizacja </w:t>
            </w:r>
            <w:r w:rsidRPr="00F24BD0">
              <w:rPr>
                <w:rFonts w:cs="Calibri"/>
                <w:szCs w:val="24"/>
                <w:lang w:eastAsia="pl-PL"/>
              </w:rPr>
              <w:br/>
              <w:t xml:space="preserve">w planowanym okresie </w:t>
            </w:r>
            <w:r w:rsidR="00EF30A5" w:rsidRPr="00F24BD0">
              <w:rPr>
                <w:rFonts w:cs="Calibri"/>
                <w:szCs w:val="24"/>
                <w:lang w:eastAsia="pl-PL"/>
              </w:rPr>
              <w:t xml:space="preserve">do grudnia </w:t>
            </w:r>
            <w:r w:rsidRPr="00F24BD0">
              <w:rPr>
                <w:rFonts w:cs="Calibri"/>
                <w:szCs w:val="24"/>
                <w:lang w:eastAsia="pl-PL"/>
              </w:rPr>
              <w:t>2025 uzależniona jest od pozyskania środków zewnętrznych;</w:t>
            </w:r>
          </w:p>
          <w:p w14:paraId="2EC8E1AC" w14:textId="20B4E2F2" w:rsidR="00FE031B" w:rsidRDefault="00CD6821" w:rsidP="00386A13">
            <w:pPr>
              <w:rPr>
                <w:rFonts w:cs="Calibri"/>
                <w:sz w:val="22"/>
              </w:rPr>
            </w:pPr>
            <w:r w:rsidRPr="00CD6821">
              <w:rPr>
                <w:rFonts w:cs="Calibri"/>
                <w:sz w:val="22"/>
              </w:rPr>
              <w:t>Realizacja inwestycji uwzględnia:</w:t>
            </w:r>
            <w:r w:rsidR="00FE031B">
              <w:rPr>
                <w:rFonts w:cs="Calibri"/>
                <w:sz w:val="22"/>
              </w:rPr>
              <w:t xml:space="preserve"> </w:t>
            </w:r>
            <w:r w:rsidRPr="00CD6821">
              <w:rPr>
                <w:rFonts w:cs="Calibri"/>
                <w:sz w:val="22"/>
              </w:rPr>
              <w:t xml:space="preserve">ujęcie </w:t>
            </w:r>
            <w:r w:rsidR="005A2A5B">
              <w:rPr>
                <w:rFonts w:cs="Calibri"/>
                <w:sz w:val="22"/>
              </w:rPr>
              <w:br/>
            </w:r>
            <w:r w:rsidRPr="00CD6821">
              <w:rPr>
                <w:rFonts w:cs="Calibri"/>
                <w:sz w:val="22"/>
              </w:rPr>
              <w:t>w planie budżetowym zadania inwestycyjnego;</w:t>
            </w:r>
            <w:r w:rsidR="00FE031B">
              <w:rPr>
                <w:rFonts w:cs="Calibri"/>
                <w:sz w:val="22"/>
              </w:rPr>
              <w:t xml:space="preserve"> </w:t>
            </w:r>
            <w:r w:rsidRPr="00CD6821">
              <w:rPr>
                <w:rFonts w:cs="Calibri"/>
                <w:sz w:val="22"/>
              </w:rPr>
              <w:t>opracowanie dokumentacji projektowej wraz z kosztorysami</w:t>
            </w:r>
            <w:r>
              <w:rPr>
                <w:rFonts w:cs="Calibri"/>
                <w:sz w:val="22"/>
              </w:rPr>
              <w:t>; wszczęcie procedury przetargowej; realizacja zadania; przyjęcie na majątek</w:t>
            </w:r>
          </w:p>
          <w:p w14:paraId="55622904" w14:textId="77777777" w:rsidR="00984CBB" w:rsidRDefault="00984CBB" w:rsidP="00386A13">
            <w:pPr>
              <w:rPr>
                <w:rFonts w:cs="Calibri"/>
                <w:sz w:val="22"/>
              </w:rPr>
            </w:pPr>
          </w:p>
          <w:p w14:paraId="2325A8AF" w14:textId="6B86468B" w:rsidR="00BD3141" w:rsidRDefault="00105B5D" w:rsidP="00984CBB">
            <w:pPr>
              <w:spacing w:before="48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  <w:lang w:eastAsia="pl-PL"/>
              </w:rPr>
              <w:lastRenderedPageBreak/>
              <w:t xml:space="preserve">zrealizowano styczeń 2021 r. </w:t>
            </w:r>
          </w:p>
          <w:p w14:paraId="7F392252" w14:textId="16641CA8" w:rsidR="003914C3" w:rsidRPr="00386A13" w:rsidRDefault="005A2A5B" w:rsidP="00C134AF">
            <w:pPr>
              <w:spacing w:before="7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maj</w:t>
            </w:r>
            <w:r w:rsidR="00EF30A5">
              <w:rPr>
                <w:rFonts w:cs="Calibri"/>
                <w:szCs w:val="24"/>
              </w:rPr>
              <w:t xml:space="preserve"> </w:t>
            </w:r>
            <w:r w:rsidR="00B6019A" w:rsidRPr="00386A13">
              <w:rPr>
                <w:rFonts w:cs="Calibri"/>
                <w:szCs w:val="24"/>
              </w:rPr>
              <w:t>202</w:t>
            </w:r>
            <w:r>
              <w:rPr>
                <w:rFonts w:cs="Calibri"/>
                <w:szCs w:val="24"/>
              </w:rPr>
              <w:t>2</w:t>
            </w:r>
            <w:r w:rsidR="00B6019A" w:rsidRPr="00386A13">
              <w:rPr>
                <w:rFonts w:cs="Calibri"/>
                <w:szCs w:val="24"/>
              </w:rPr>
              <w:t xml:space="preserve"> r.</w:t>
            </w:r>
          </w:p>
          <w:p w14:paraId="66BAE738" w14:textId="0533A9D2" w:rsidR="009E7821" w:rsidRDefault="00105B5D" w:rsidP="00C134AF">
            <w:pPr>
              <w:spacing w:before="13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  <w:lang w:eastAsia="pl-PL"/>
              </w:rPr>
              <w:t xml:space="preserve">zrealizowano styczeń 2021 r. </w:t>
            </w:r>
          </w:p>
          <w:p w14:paraId="24115A51" w14:textId="24CB128B" w:rsidR="003914C3" w:rsidRDefault="00E80EEF" w:rsidP="00984CBB">
            <w:pPr>
              <w:spacing w:before="48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zrealizowano </w:t>
            </w:r>
            <w:r w:rsidR="00563222">
              <w:rPr>
                <w:rFonts w:cs="Calibri"/>
                <w:szCs w:val="24"/>
              </w:rPr>
              <w:t xml:space="preserve">luty </w:t>
            </w:r>
            <w:r w:rsidR="00563222"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t>2021</w:t>
            </w:r>
            <w:r w:rsidR="00DA4499">
              <w:rPr>
                <w:rFonts w:cs="Calibri"/>
                <w:szCs w:val="24"/>
              </w:rPr>
              <w:t xml:space="preserve"> r.</w:t>
            </w:r>
          </w:p>
          <w:p w14:paraId="2DFC89FD" w14:textId="00E094B9" w:rsidR="00F21F7A" w:rsidRPr="00386A13" w:rsidRDefault="00563222" w:rsidP="00C134AF">
            <w:pPr>
              <w:spacing w:before="48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marzec</w:t>
            </w:r>
            <w:r w:rsidR="00F21F7A">
              <w:rPr>
                <w:rFonts w:cs="Calibri"/>
                <w:szCs w:val="24"/>
              </w:rPr>
              <w:t xml:space="preserve"> 202</w:t>
            </w:r>
            <w:r>
              <w:rPr>
                <w:rFonts w:cs="Calibri"/>
                <w:szCs w:val="24"/>
              </w:rPr>
              <w:t>2</w:t>
            </w:r>
            <w:r w:rsidR="00F21F7A">
              <w:rPr>
                <w:rFonts w:cs="Calibri"/>
                <w:szCs w:val="24"/>
              </w:rPr>
              <w:t xml:space="preserve"> r.</w:t>
            </w:r>
          </w:p>
          <w:p w14:paraId="774CC57A" w14:textId="1F820DFF" w:rsidR="0086202C" w:rsidRPr="00386A13" w:rsidRDefault="00EF30A5" w:rsidP="00984CBB">
            <w:pPr>
              <w:spacing w:before="13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czerwiec </w:t>
            </w:r>
            <w:r w:rsidR="00C43C85" w:rsidRPr="00386A13">
              <w:rPr>
                <w:rFonts w:cs="Calibri"/>
                <w:szCs w:val="24"/>
              </w:rPr>
              <w:t>2021 r.</w:t>
            </w:r>
          </w:p>
          <w:p w14:paraId="68E1FB72" w14:textId="082A0A05" w:rsidR="00BE69C7" w:rsidRPr="00386A13" w:rsidRDefault="00F24BD0" w:rsidP="002C3D5B">
            <w:pPr>
              <w:spacing w:before="1200" w:after="420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  <w:lang w:eastAsia="pl-PL"/>
              </w:rPr>
              <w:lastRenderedPageBreak/>
              <w:t>dodatkowe ewentualne rozwiązani</w:t>
            </w:r>
            <w:r w:rsidR="006738CA">
              <w:rPr>
                <w:rFonts w:cs="Calibri"/>
                <w:szCs w:val="24"/>
                <w:lang w:eastAsia="pl-PL"/>
              </w:rPr>
              <w:t>a (pkt b-e)</w:t>
            </w:r>
            <w:r>
              <w:rPr>
                <w:rFonts w:cs="Calibri"/>
                <w:szCs w:val="24"/>
                <w:lang w:eastAsia="pl-PL"/>
              </w:rPr>
              <w:t xml:space="preserve"> </w:t>
            </w:r>
            <w:r w:rsidR="001C2E3A">
              <w:rPr>
                <w:rFonts w:cs="Calibri"/>
                <w:szCs w:val="24"/>
                <w:lang w:eastAsia="pl-PL"/>
              </w:rPr>
              <w:t xml:space="preserve">do </w:t>
            </w:r>
            <w:r w:rsidRPr="00B36CD0">
              <w:rPr>
                <w:rFonts w:cs="Calibri"/>
                <w:szCs w:val="24"/>
                <w:lang w:eastAsia="pl-PL"/>
              </w:rPr>
              <w:t>grud</w:t>
            </w:r>
            <w:r w:rsidR="001C2E3A">
              <w:rPr>
                <w:rFonts w:cs="Calibri"/>
                <w:szCs w:val="24"/>
                <w:lang w:eastAsia="pl-PL"/>
              </w:rPr>
              <w:t>nia</w:t>
            </w:r>
            <w:r w:rsidR="00044859">
              <w:rPr>
                <w:rFonts w:cs="Calibri"/>
                <w:szCs w:val="24"/>
                <w:lang w:eastAsia="pl-PL"/>
              </w:rPr>
              <w:t xml:space="preserve"> 2023</w:t>
            </w:r>
            <w:r w:rsidRPr="00B36CD0">
              <w:rPr>
                <w:rFonts w:cs="Calibri"/>
                <w:szCs w:val="24"/>
                <w:lang w:eastAsia="pl-PL"/>
              </w:rPr>
              <w:t xml:space="preserve"> r</w:t>
            </w:r>
            <w:r w:rsidR="001C2E3A">
              <w:rPr>
                <w:rFonts w:cs="Calibri"/>
                <w:szCs w:val="24"/>
                <w:lang w:eastAsia="pl-PL"/>
              </w:rPr>
              <w:t>.</w:t>
            </w:r>
            <w:r w:rsidR="00EF30A5">
              <w:rPr>
                <w:rFonts w:cs="Calibri"/>
                <w:color w:val="7030A0"/>
                <w:szCs w:val="24"/>
                <w:lang w:eastAsia="pl-PL"/>
              </w:rPr>
              <w:br/>
            </w:r>
            <w:r>
              <w:rPr>
                <w:rFonts w:cs="Calibri"/>
                <w:szCs w:val="24"/>
                <w:lang w:eastAsia="pl-PL"/>
              </w:rPr>
              <w:br/>
              <w:t xml:space="preserve">zrealizowano </w:t>
            </w:r>
            <w:r>
              <w:rPr>
                <w:rFonts w:cs="Calibri"/>
                <w:szCs w:val="24"/>
                <w:lang w:eastAsia="pl-PL"/>
              </w:rPr>
              <w:br/>
              <w:t>luty 2021 r.</w:t>
            </w:r>
          </w:p>
          <w:p w14:paraId="35802147" w14:textId="77777777" w:rsidR="002C3D5B" w:rsidRDefault="00501380" w:rsidP="00924F48">
            <w:pPr>
              <w:spacing w:before="5640" w:after="360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lastRenderedPageBreak/>
              <w:t>c</w:t>
            </w:r>
            <w:r w:rsidR="003B2EF4">
              <w:rPr>
                <w:rFonts w:cs="Calibri"/>
                <w:szCs w:val="24"/>
                <w:lang w:eastAsia="pl-PL"/>
              </w:rPr>
              <w:t xml:space="preserve">zerwiec </w:t>
            </w:r>
            <w:r w:rsidR="003B2EF4" w:rsidRPr="007E1E00">
              <w:rPr>
                <w:rFonts w:cs="Calibri"/>
                <w:szCs w:val="24"/>
                <w:lang w:eastAsia="pl-PL"/>
              </w:rPr>
              <w:t>2021 r.</w:t>
            </w:r>
            <w:r w:rsidR="002C3D5B">
              <w:rPr>
                <w:rFonts w:cs="Calibri"/>
                <w:szCs w:val="24"/>
                <w:lang w:eastAsia="pl-PL"/>
              </w:rPr>
              <w:t xml:space="preserve"> </w:t>
            </w:r>
          </w:p>
          <w:p w14:paraId="09B8D95D" w14:textId="0BB6F838" w:rsidR="00F322D5" w:rsidRPr="00386A13" w:rsidRDefault="003B2EF4" w:rsidP="003D5D40">
            <w:pPr>
              <w:spacing w:before="120" w:after="84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  <w:lang w:eastAsia="pl-PL"/>
              </w:rPr>
              <w:t xml:space="preserve">czerwiec 2022 r. </w:t>
            </w:r>
            <w:r>
              <w:rPr>
                <w:rFonts w:cs="Calibri"/>
                <w:szCs w:val="24"/>
                <w:lang w:eastAsia="pl-PL"/>
              </w:rPr>
              <w:br/>
            </w:r>
            <w:r w:rsidR="004211C3">
              <w:rPr>
                <w:rFonts w:cs="Calibri"/>
                <w:szCs w:val="24"/>
                <w:lang w:eastAsia="pl-PL"/>
              </w:rPr>
              <w:br/>
            </w:r>
            <w:r>
              <w:rPr>
                <w:rFonts w:cs="Calibri"/>
                <w:szCs w:val="24"/>
                <w:lang w:eastAsia="pl-PL"/>
              </w:rPr>
              <w:br/>
            </w:r>
            <w:r w:rsidR="00B36CD0" w:rsidRPr="00B36CD0">
              <w:rPr>
                <w:rFonts w:cs="Calibri"/>
                <w:szCs w:val="24"/>
                <w:lang w:eastAsia="pl-PL"/>
              </w:rPr>
              <w:t xml:space="preserve">UWAGA: realizacja DSO w </w:t>
            </w:r>
            <w:r>
              <w:rPr>
                <w:rFonts w:cs="Calibri"/>
                <w:szCs w:val="24"/>
                <w:lang w:eastAsia="pl-PL"/>
              </w:rPr>
              <w:t xml:space="preserve">planowany okresie uzależniona jest </w:t>
            </w:r>
            <w:r w:rsidR="00B36CD0" w:rsidRPr="00B36CD0">
              <w:rPr>
                <w:rFonts w:cs="Calibri"/>
                <w:szCs w:val="24"/>
                <w:lang w:eastAsia="pl-PL"/>
              </w:rPr>
              <w:t>od pozyskania środków zewnętrznych;</w:t>
            </w:r>
            <w:r w:rsidR="00B36CD0" w:rsidRPr="00B36CD0">
              <w:rPr>
                <w:rFonts w:cs="Calibri"/>
                <w:szCs w:val="24"/>
              </w:rPr>
              <w:br/>
            </w:r>
          </w:p>
        </w:tc>
      </w:tr>
      <w:tr w:rsidR="00814068" w:rsidRPr="00386A13" w14:paraId="48EF5F21" w14:textId="77777777" w:rsidTr="00924F48">
        <w:trPr>
          <w:trHeight w:val="3024"/>
        </w:trPr>
        <w:tc>
          <w:tcPr>
            <w:tcW w:w="936" w:type="dxa"/>
          </w:tcPr>
          <w:p w14:paraId="426EF2A5" w14:textId="0F8963C9" w:rsidR="00814068" w:rsidRPr="00386A13" w:rsidRDefault="00814068" w:rsidP="00814A8D">
            <w:pPr>
              <w:pStyle w:val="Akapitzlist"/>
              <w:numPr>
                <w:ilvl w:val="0"/>
                <w:numId w:val="21"/>
              </w:numPr>
              <w:rPr>
                <w:rFonts w:eastAsiaTheme="minorEastAsia" w:cs="Calibri"/>
                <w:szCs w:val="24"/>
              </w:rPr>
            </w:pPr>
          </w:p>
        </w:tc>
        <w:tc>
          <w:tcPr>
            <w:tcW w:w="3879" w:type="dxa"/>
          </w:tcPr>
          <w:p w14:paraId="1DAE0DAE" w14:textId="12F4096E" w:rsidR="00814068" w:rsidRPr="00386A13" w:rsidRDefault="00814068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Ustalenie działań i przygotowanie propozycji realizacji zadań </w:t>
            </w:r>
            <w:r w:rsidRPr="00044859">
              <w:rPr>
                <w:rFonts w:cs="Calibri"/>
                <w:b/>
                <w:szCs w:val="24"/>
              </w:rPr>
              <w:t>w zakresie zapewnienia dostępności cyfrowej</w:t>
            </w:r>
            <w:r w:rsidRPr="00386A13">
              <w:rPr>
                <w:rFonts w:cs="Calibri"/>
                <w:szCs w:val="24"/>
              </w:rPr>
              <w:t>.</w:t>
            </w:r>
          </w:p>
        </w:tc>
        <w:tc>
          <w:tcPr>
            <w:tcW w:w="3095" w:type="dxa"/>
          </w:tcPr>
          <w:p w14:paraId="07E3DB93" w14:textId="2576098B" w:rsidR="00814068" w:rsidRDefault="00814068" w:rsidP="00814068">
            <w:pPr>
              <w:spacing w:after="120"/>
              <w:rPr>
                <w:rFonts w:cs="Calibri"/>
                <w:b/>
                <w:szCs w:val="24"/>
              </w:rPr>
            </w:pPr>
            <w:r w:rsidRPr="00AB07B2">
              <w:rPr>
                <w:rFonts w:cs="Calibri"/>
                <w:szCs w:val="24"/>
              </w:rPr>
              <w:t>Nadzór</w:t>
            </w:r>
            <w:r w:rsidR="00044859">
              <w:rPr>
                <w:rFonts w:cs="Calibri"/>
                <w:szCs w:val="24"/>
              </w:rPr>
              <w:t>:</w:t>
            </w:r>
            <w:r w:rsidRPr="00AB07B2">
              <w:rPr>
                <w:rFonts w:cs="Calibri"/>
                <w:szCs w:val="24"/>
              </w:rPr>
              <w:t xml:space="preserve"> z-c</w:t>
            </w:r>
            <w:r w:rsidR="00044859">
              <w:rPr>
                <w:rFonts w:cs="Calibri"/>
                <w:szCs w:val="24"/>
              </w:rPr>
              <w:t>a</w:t>
            </w:r>
            <w:r w:rsidRPr="00AB07B2">
              <w:rPr>
                <w:rFonts w:cs="Calibri"/>
                <w:szCs w:val="24"/>
              </w:rPr>
              <w:t xml:space="preserve"> koordynatora - Kierownik Referatu Ogólno-Organizacyjnego </w:t>
            </w:r>
            <w:r w:rsidRPr="00AB07B2">
              <w:rPr>
                <w:rFonts w:cs="Calibri"/>
                <w:szCs w:val="24"/>
              </w:rPr>
              <w:br/>
              <w:t>+ Informatyk (BIP urzędu)</w:t>
            </w:r>
            <w:r w:rsidRPr="00AB07B2">
              <w:rPr>
                <w:rFonts w:cs="Calibri"/>
                <w:szCs w:val="24"/>
              </w:rPr>
              <w:br/>
              <w:t xml:space="preserve">+ os. odpowiedzialna za stronę internetową </w:t>
            </w:r>
            <w:hyperlink r:id="rId11" w:history="1">
              <w:r w:rsidRPr="00AB07B2">
                <w:rPr>
                  <w:rStyle w:val="Hipercze"/>
                  <w:rFonts w:cs="Calibri"/>
                  <w:szCs w:val="24"/>
                </w:rPr>
                <w:t>www.sulejow.pl</w:t>
              </w:r>
            </w:hyperlink>
            <w:r w:rsidRPr="00AB07B2">
              <w:rPr>
                <w:rFonts w:cs="Calibri"/>
                <w:szCs w:val="24"/>
              </w:rPr>
              <w:t xml:space="preserve"> </w:t>
            </w:r>
            <w:r w:rsidR="00CD0638" w:rsidRPr="00386A13">
              <w:rPr>
                <w:rFonts w:cs="Calibri"/>
                <w:szCs w:val="24"/>
              </w:rPr>
              <w:t xml:space="preserve">+ </w:t>
            </w:r>
            <w:r w:rsidR="00CD0638">
              <w:rPr>
                <w:rFonts w:cs="Calibri"/>
                <w:szCs w:val="24"/>
              </w:rPr>
              <w:t>Kierownik R</w:t>
            </w:r>
            <w:r w:rsidR="00CD0638" w:rsidRPr="0031749E">
              <w:rPr>
                <w:rFonts w:cs="Calibri"/>
                <w:szCs w:val="24"/>
              </w:rPr>
              <w:t>eferat</w:t>
            </w:r>
            <w:r w:rsidR="00CD0638">
              <w:rPr>
                <w:rFonts w:cs="Calibri"/>
                <w:szCs w:val="24"/>
              </w:rPr>
              <w:t>u</w:t>
            </w:r>
            <w:r w:rsidR="00CD0638" w:rsidRPr="0031749E">
              <w:rPr>
                <w:rFonts w:cs="Calibri"/>
                <w:szCs w:val="24"/>
              </w:rPr>
              <w:t> Funduszy Zewnętrznych, Promocji, Kultury, Turystyki, Sportu i Zdrowia</w:t>
            </w:r>
            <w:r w:rsidR="00CD0638">
              <w:rPr>
                <w:rFonts w:cs="Calibri"/>
                <w:szCs w:val="24"/>
              </w:rPr>
              <w:t xml:space="preserve"> </w:t>
            </w:r>
            <w:r w:rsidRPr="00AB07B2">
              <w:rPr>
                <w:rFonts w:cs="Calibri"/>
                <w:szCs w:val="24"/>
              </w:rPr>
              <w:t>+Skarbnik</w:t>
            </w:r>
            <w:r w:rsidRPr="002832BE">
              <w:rPr>
                <w:rFonts w:cs="Calibri"/>
                <w:b/>
                <w:szCs w:val="24"/>
              </w:rPr>
              <w:t xml:space="preserve"> </w:t>
            </w:r>
          </w:p>
          <w:p w14:paraId="237407B8" w14:textId="77777777" w:rsidR="00814068" w:rsidRDefault="00924F48" w:rsidP="006E2C15">
            <w:pPr>
              <w:spacing w:before="1560"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(e</w:t>
            </w:r>
            <w:r w:rsidR="00814068" w:rsidRPr="00311A73">
              <w:rPr>
                <w:rFonts w:cs="Calibri"/>
                <w:szCs w:val="24"/>
              </w:rPr>
              <w:t>wentualny udział podmiotu zewnętrznego</w:t>
            </w:r>
            <w:r w:rsidR="00814068">
              <w:rPr>
                <w:rFonts w:cs="Calibri"/>
                <w:szCs w:val="24"/>
              </w:rPr>
              <w:t xml:space="preserve"> w przeprowadzaniu </w:t>
            </w:r>
            <w:r w:rsidR="005A624F">
              <w:rPr>
                <w:rFonts w:cs="Calibri"/>
                <w:szCs w:val="24"/>
              </w:rPr>
              <w:t xml:space="preserve">przeglądu i aktualizacji </w:t>
            </w:r>
            <w:r w:rsidR="00814068">
              <w:rPr>
                <w:rFonts w:cs="Calibri"/>
                <w:szCs w:val="24"/>
              </w:rPr>
              <w:t>deklaracji dostępności stron internetowych – koszt. ok. 2,5 tys. zł.</w:t>
            </w:r>
            <w:r>
              <w:rPr>
                <w:rFonts w:cs="Calibri"/>
                <w:szCs w:val="24"/>
              </w:rPr>
              <w:t>)</w:t>
            </w:r>
          </w:p>
          <w:p w14:paraId="7963D750" w14:textId="1DB6B11B" w:rsidR="00A24247" w:rsidRPr="002832BE" w:rsidRDefault="00465A81" w:rsidP="00336A13">
            <w:pPr>
              <w:spacing w:before="2760" w:after="120"/>
              <w:rPr>
                <w:rFonts w:cs="Calibri"/>
                <w:color w:val="FF0000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Nadzór j</w:t>
            </w:r>
            <w:r w:rsidR="00336A13">
              <w:rPr>
                <w:rFonts w:cs="Calibri"/>
                <w:szCs w:val="24"/>
              </w:rPr>
              <w:t xml:space="preserve">ak wyżej </w:t>
            </w:r>
            <w:r>
              <w:rPr>
                <w:rFonts w:cs="Calibri"/>
                <w:szCs w:val="24"/>
              </w:rPr>
              <w:t xml:space="preserve"> (</w:t>
            </w:r>
            <w:r w:rsidR="00A24247">
              <w:rPr>
                <w:rFonts w:cs="Calibri"/>
                <w:szCs w:val="24"/>
              </w:rPr>
              <w:t>ewentualny udział podmiotu zewnętrznego w dostosowania kart informacyjnych i wniosków oraz pozostałych dokumentów urzędu do wymagań ETR, WCAG przez podmiot zewnętrzny – koszt ok. 15 tys. zł</w:t>
            </w:r>
            <w:r>
              <w:rPr>
                <w:rFonts w:cs="Calibri"/>
                <w:szCs w:val="24"/>
              </w:rPr>
              <w:t>)</w:t>
            </w:r>
          </w:p>
        </w:tc>
        <w:tc>
          <w:tcPr>
            <w:tcW w:w="4472" w:type="dxa"/>
          </w:tcPr>
          <w:p w14:paraId="353CE6C4" w14:textId="6E0F1970" w:rsidR="00814068" w:rsidRPr="00386A13" w:rsidRDefault="00814068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lastRenderedPageBreak/>
              <w:t>Ustalenie harmonogramu działań na rzecz poprawy dostępności oraz określenie środków finansowych w budżecie na realizację zadań.</w:t>
            </w:r>
            <w:r w:rsidRPr="00386A13">
              <w:rPr>
                <w:rFonts w:cs="Calibri"/>
                <w:szCs w:val="24"/>
              </w:rPr>
              <w:br/>
            </w:r>
          </w:p>
          <w:p w14:paraId="6DD8D4C4" w14:textId="6B9C6ABD" w:rsidR="00814068" w:rsidRPr="00386A13" w:rsidRDefault="00814068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Zapewnić:</w:t>
            </w:r>
          </w:p>
          <w:p w14:paraId="0B43005F" w14:textId="0F8B8F06" w:rsidR="00814068" w:rsidRPr="00386A13" w:rsidRDefault="00814068" w:rsidP="00386A13">
            <w:pPr>
              <w:rPr>
                <w:rFonts w:cs="Calibri"/>
                <w:szCs w:val="24"/>
                <w:lang w:eastAsia="pl-PL"/>
              </w:rPr>
            </w:pPr>
            <w:r w:rsidRPr="00386A13">
              <w:rPr>
                <w:rFonts w:cs="Calibri"/>
                <w:szCs w:val="24"/>
                <w:lang w:eastAsia="pl-PL"/>
              </w:rPr>
              <w:t xml:space="preserve">Spełnienie wymagań określonych w ustawie z dnia 4 kwietnia 2019 r. o dostępności cyfrowej stron internetowych i aplikacji mobilnych podmiotów publicznych, dostosowanie strony internetowej i BIP do standardów WCAG 2.1, m.in.: </w:t>
            </w:r>
          </w:p>
          <w:p w14:paraId="7AF26D5F" w14:textId="6EEADB6E" w:rsidR="00814068" w:rsidRDefault="00814068" w:rsidP="00386A13">
            <w:pPr>
              <w:pStyle w:val="Akapitzlist"/>
              <w:numPr>
                <w:ilvl w:val="0"/>
                <w:numId w:val="24"/>
              </w:numPr>
              <w:ind w:left="196" w:hanging="196"/>
              <w:rPr>
                <w:rFonts w:cs="Calibri"/>
                <w:szCs w:val="24"/>
                <w:lang w:eastAsia="pl-PL"/>
              </w:rPr>
            </w:pPr>
            <w:r w:rsidRPr="00386A13">
              <w:rPr>
                <w:rFonts w:cs="Calibri"/>
                <w:szCs w:val="24"/>
                <w:lang w:eastAsia="pl-PL"/>
              </w:rPr>
              <w:t xml:space="preserve">zgodnie z art. 11 ustawy o dostępności cyfrowej </w:t>
            </w:r>
            <w:r w:rsidRPr="00740DF0">
              <w:rPr>
                <w:rFonts w:cs="Calibri"/>
                <w:b/>
                <w:szCs w:val="24"/>
                <w:lang w:eastAsia="pl-PL"/>
              </w:rPr>
              <w:t>dokonywanie przeglądu i aktualizacji deklaracji dostępności</w:t>
            </w:r>
            <w:r w:rsidRPr="00386A13">
              <w:rPr>
                <w:rFonts w:cs="Calibri"/>
                <w:szCs w:val="24"/>
                <w:lang w:eastAsia="pl-PL"/>
              </w:rPr>
              <w:t xml:space="preserve"> stron internetowych Urzędu lub aplikacji mobilnych będących w posiadaniu Urzędu do dnia 31 marca każdego roku oraz niezwłocznie w każdym przypadku, gdy strona internetowa lub aplikacja mobilna podlega zmianom mogącym mieć wpływ na jej dostępność cyfrową;</w:t>
            </w:r>
          </w:p>
          <w:p w14:paraId="27BB4F6B" w14:textId="77777777" w:rsidR="00A24247" w:rsidRDefault="00814068" w:rsidP="00924F48">
            <w:pPr>
              <w:pStyle w:val="Akapitzlist"/>
              <w:numPr>
                <w:ilvl w:val="0"/>
                <w:numId w:val="24"/>
              </w:numPr>
              <w:spacing w:after="120"/>
              <w:ind w:left="196" w:hanging="196"/>
              <w:rPr>
                <w:rFonts w:cs="Calibri"/>
                <w:szCs w:val="24"/>
                <w:lang w:eastAsia="pl-PL"/>
              </w:rPr>
            </w:pPr>
            <w:r w:rsidRPr="00386A13">
              <w:rPr>
                <w:rFonts w:cs="Calibri"/>
                <w:szCs w:val="24"/>
                <w:lang w:eastAsia="pl-PL"/>
              </w:rPr>
              <w:t xml:space="preserve">weryfikowanie aktualności wykazów, o których mowa w art. 14 ust. 5 ustawy o dostępności cyfrowej stron </w:t>
            </w:r>
            <w:r w:rsidRPr="00386A13">
              <w:rPr>
                <w:rFonts w:cs="Calibri"/>
                <w:szCs w:val="24"/>
                <w:lang w:eastAsia="pl-PL"/>
              </w:rPr>
              <w:lastRenderedPageBreak/>
              <w:t>internetowych i aplikacji mobilnych podmiotów publicznych, w zakresie stron internetowych Urzędu lub aplikacji mobilnych będących w posiadaniu Urzędu oraz informowanie ministra właściwego do spraw informatyzacji o konieczności ich zmiany lub uzupełnienia, w terminie 30 dni od dnia publikacji tych wykazów.</w:t>
            </w:r>
          </w:p>
          <w:p w14:paraId="6B123C2F" w14:textId="57E28CB8" w:rsidR="00814068" w:rsidRPr="002832BE" w:rsidRDefault="00A24247" w:rsidP="00924F48">
            <w:pPr>
              <w:pStyle w:val="Akapitzlist"/>
              <w:numPr>
                <w:ilvl w:val="0"/>
                <w:numId w:val="24"/>
              </w:numPr>
              <w:spacing w:after="120"/>
              <w:ind w:left="196" w:hanging="196"/>
              <w:rPr>
                <w:rFonts w:cs="Calibri"/>
                <w:szCs w:val="24"/>
                <w:lang w:eastAsia="pl-PL"/>
              </w:rPr>
            </w:pPr>
            <w:r w:rsidRPr="002832BE">
              <w:rPr>
                <w:rFonts w:cs="Calibri"/>
                <w:szCs w:val="24"/>
                <w:lang w:eastAsia="pl-PL"/>
              </w:rPr>
              <w:t xml:space="preserve"> dostosowanie wszystkich dokumentów elektronicznych do wymagań ETR</w:t>
            </w:r>
            <w:r>
              <w:rPr>
                <w:rFonts w:cs="Calibri"/>
                <w:szCs w:val="24"/>
                <w:lang w:eastAsia="pl-PL"/>
              </w:rPr>
              <w:t xml:space="preserve"> oraz </w:t>
            </w:r>
            <w:r w:rsidRPr="002832BE">
              <w:rPr>
                <w:rFonts w:cs="Calibri"/>
                <w:szCs w:val="24"/>
                <w:lang w:eastAsia="pl-PL"/>
              </w:rPr>
              <w:t>WCAG</w:t>
            </w:r>
            <w:r>
              <w:rPr>
                <w:rFonts w:cs="Calibri"/>
                <w:szCs w:val="24"/>
                <w:lang w:eastAsia="pl-PL"/>
              </w:rPr>
              <w:t xml:space="preserve"> (z uwzględnieniem alternatywnych opisów do elementów graficznych, zdjęć, napisów do filmów itp.).</w:t>
            </w:r>
          </w:p>
        </w:tc>
        <w:tc>
          <w:tcPr>
            <w:tcW w:w="2639" w:type="dxa"/>
          </w:tcPr>
          <w:p w14:paraId="16DC96E3" w14:textId="77777777" w:rsidR="00924F48" w:rsidRDefault="00814068" w:rsidP="00924F48">
            <w:pPr>
              <w:spacing w:before="480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lastRenderedPageBreak/>
              <w:t>do 31 marca każdego roku</w:t>
            </w:r>
            <w:r>
              <w:rPr>
                <w:rFonts w:cs="Calibri"/>
                <w:szCs w:val="24"/>
              </w:rPr>
              <w:t xml:space="preserve"> lub niezwłocznie gdy istotna zmiana mająca wpływ na dostępność cyfrową</w:t>
            </w:r>
          </w:p>
          <w:p w14:paraId="3A89583B" w14:textId="77777777" w:rsidR="00814068" w:rsidRDefault="00814068" w:rsidP="00924F48">
            <w:pPr>
              <w:spacing w:before="7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realizacja</w:t>
            </w:r>
            <w:r>
              <w:rPr>
                <w:rFonts w:cs="Calibri"/>
                <w:szCs w:val="24"/>
              </w:rPr>
              <w:t xml:space="preserve"> </w:t>
            </w:r>
            <w:r w:rsidRPr="00386A13">
              <w:rPr>
                <w:rFonts w:cs="Calibri"/>
                <w:szCs w:val="24"/>
              </w:rPr>
              <w:t xml:space="preserve">w całym okresie </w:t>
            </w:r>
            <w:r>
              <w:rPr>
                <w:rFonts w:cs="Calibri"/>
                <w:szCs w:val="24"/>
              </w:rPr>
              <w:t xml:space="preserve">planu </w:t>
            </w:r>
            <w:r w:rsidRPr="00386A13">
              <w:rPr>
                <w:rFonts w:cs="Calibri"/>
                <w:szCs w:val="24"/>
              </w:rPr>
              <w:t>działania</w:t>
            </w:r>
          </w:p>
          <w:p w14:paraId="3F86A40D" w14:textId="67CBA8E3" w:rsidR="00A24247" w:rsidRPr="00386A13" w:rsidRDefault="00DA345A" w:rsidP="00924F48">
            <w:pPr>
              <w:spacing w:before="7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br/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br/>
              <w:t>do marca 2023 r.</w:t>
            </w:r>
          </w:p>
        </w:tc>
      </w:tr>
      <w:tr w:rsidR="003753C9" w:rsidRPr="00386A13" w14:paraId="0C820AB5" w14:textId="77777777" w:rsidTr="00105B5D">
        <w:tc>
          <w:tcPr>
            <w:tcW w:w="936" w:type="dxa"/>
          </w:tcPr>
          <w:p w14:paraId="390A5DBC" w14:textId="3DC6E76E" w:rsidR="278EF617" w:rsidRPr="00386A13" w:rsidRDefault="278EF617" w:rsidP="00814A8D">
            <w:pPr>
              <w:pStyle w:val="Akapitzlist"/>
              <w:numPr>
                <w:ilvl w:val="0"/>
                <w:numId w:val="21"/>
              </w:numPr>
              <w:rPr>
                <w:rFonts w:eastAsiaTheme="minorEastAsia" w:cs="Calibri"/>
                <w:szCs w:val="24"/>
              </w:rPr>
            </w:pPr>
          </w:p>
        </w:tc>
        <w:tc>
          <w:tcPr>
            <w:tcW w:w="3879" w:type="dxa"/>
          </w:tcPr>
          <w:p w14:paraId="0AA513D5" w14:textId="54DED9BB" w:rsidR="451B8339" w:rsidRPr="00386A13" w:rsidRDefault="451B8339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Ustalenie działań i przygotowanie propozycji realizacji zadań </w:t>
            </w:r>
            <w:r w:rsidRPr="00336A13">
              <w:rPr>
                <w:rFonts w:cs="Calibri"/>
                <w:b/>
                <w:szCs w:val="24"/>
              </w:rPr>
              <w:t>w zakresie zapewnienia dostępności informacyjno-komunikacyjnej</w:t>
            </w:r>
          </w:p>
          <w:p w14:paraId="46828B70" w14:textId="7325A1E5" w:rsidR="278EF617" w:rsidRPr="00386A13" w:rsidRDefault="278EF617" w:rsidP="00386A13">
            <w:pPr>
              <w:rPr>
                <w:rFonts w:cs="Calibri"/>
                <w:szCs w:val="24"/>
              </w:rPr>
            </w:pPr>
          </w:p>
        </w:tc>
        <w:tc>
          <w:tcPr>
            <w:tcW w:w="3095" w:type="dxa"/>
          </w:tcPr>
          <w:p w14:paraId="2AC98640" w14:textId="27F4F579" w:rsidR="00E54F3E" w:rsidRPr="00386A13" w:rsidRDefault="451B8339" w:rsidP="0089471D">
            <w:pPr>
              <w:spacing w:before="1800"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Koordynator</w:t>
            </w:r>
            <w:r w:rsidR="00943B17" w:rsidRPr="00386A13">
              <w:rPr>
                <w:rFonts w:cs="Calibri"/>
                <w:szCs w:val="24"/>
              </w:rPr>
              <w:t xml:space="preserve"> - Kierownik Referatu Biuro Obsługi Mieszkańców</w:t>
            </w:r>
            <w:r w:rsidR="009B4AD2" w:rsidRPr="00386A13">
              <w:rPr>
                <w:rFonts w:cs="Calibri"/>
                <w:szCs w:val="24"/>
              </w:rPr>
              <w:t xml:space="preserve"> </w:t>
            </w:r>
            <w:r w:rsidRPr="00386A13">
              <w:rPr>
                <w:rFonts w:cs="Calibri"/>
                <w:szCs w:val="24"/>
              </w:rPr>
              <w:t>+ z-ca koordynatora</w:t>
            </w:r>
            <w:r w:rsidR="00A164D3" w:rsidRPr="00386A13">
              <w:rPr>
                <w:rFonts w:cs="Calibri"/>
                <w:szCs w:val="24"/>
              </w:rPr>
              <w:t xml:space="preserve"> - Kierownik Referatu Ogólno-Organizacyjnego</w:t>
            </w:r>
            <w:r w:rsidR="009B4AD2" w:rsidRPr="00386A13">
              <w:rPr>
                <w:rFonts w:cs="Calibri"/>
                <w:szCs w:val="24"/>
              </w:rPr>
              <w:t xml:space="preserve"> </w:t>
            </w:r>
            <w:r w:rsidR="00E54F3E" w:rsidRPr="00386A13">
              <w:rPr>
                <w:rFonts w:cs="Calibri"/>
                <w:szCs w:val="24"/>
              </w:rPr>
              <w:t>+ Skarbnik</w:t>
            </w:r>
          </w:p>
          <w:p w14:paraId="2932219B" w14:textId="4AB63F75" w:rsidR="00E54F3E" w:rsidRDefault="0088728C" w:rsidP="0089471D">
            <w:pPr>
              <w:spacing w:before="1920"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z-ca </w:t>
            </w:r>
            <w:r w:rsidR="00336A13">
              <w:rPr>
                <w:rFonts w:cs="Calibri"/>
                <w:szCs w:val="24"/>
              </w:rPr>
              <w:t>K</w:t>
            </w:r>
            <w:r w:rsidRPr="00386A13">
              <w:rPr>
                <w:rFonts w:cs="Calibri"/>
                <w:szCs w:val="24"/>
              </w:rPr>
              <w:t xml:space="preserve">oordynatora - Kierownik Referatu Ogólno-Organizacyjnego </w:t>
            </w:r>
            <w:r w:rsidR="003B2EF4"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 xml:space="preserve">+ Skarbnik </w:t>
            </w:r>
          </w:p>
          <w:p w14:paraId="183C1306" w14:textId="77777777" w:rsidR="009F4606" w:rsidRPr="00386A13" w:rsidRDefault="009F4606" w:rsidP="00386A13">
            <w:pPr>
              <w:spacing w:after="120"/>
              <w:rPr>
                <w:rFonts w:cs="Calibri"/>
                <w:szCs w:val="24"/>
              </w:rPr>
            </w:pPr>
          </w:p>
          <w:p w14:paraId="0AF2CAAA" w14:textId="33D544A7" w:rsidR="00E54F3E" w:rsidRPr="00386A13" w:rsidRDefault="00EA7664" w:rsidP="0032687B">
            <w:pPr>
              <w:spacing w:before="480"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br/>
            </w:r>
            <w:r w:rsidR="00E54F3E" w:rsidRPr="00386A13">
              <w:rPr>
                <w:rFonts w:cs="Calibri"/>
                <w:szCs w:val="24"/>
              </w:rPr>
              <w:t>Koordynator - Kierownik Referatu Bi</w:t>
            </w:r>
            <w:r w:rsidR="00336A13">
              <w:rPr>
                <w:rFonts w:cs="Calibri"/>
                <w:szCs w:val="24"/>
              </w:rPr>
              <w:t>uro Obsługi Mieszkańców + z-ca K</w:t>
            </w:r>
            <w:r w:rsidR="00E54F3E" w:rsidRPr="00386A13">
              <w:rPr>
                <w:rFonts w:cs="Calibri"/>
                <w:szCs w:val="24"/>
              </w:rPr>
              <w:t>oordynatora - Kierownik Referatu Ogólno-Organizacyjnego</w:t>
            </w:r>
            <w:r w:rsidR="0088728C">
              <w:rPr>
                <w:rFonts w:cs="Calibri"/>
                <w:szCs w:val="24"/>
              </w:rPr>
              <w:t xml:space="preserve"> </w:t>
            </w:r>
            <w:r w:rsidR="003B2EF4">
              <w:rPr>
                <w:rFonts w:cs="Calibri"/>
                <w:szCs w:val="24"/>
              </w:rPr>
              <w:br/>
            </w:r>
            <w:r w:rsidR="0088728C">
              <w:rPr>
                <w:rFonts w:cs="Calibri"/>
                <w:szCs w:val="24"/>
              </w:rPr>
              <w:t xml:space="preserve">+ </w:t>
            </w:r>
            <w:r w:rsidR="00197018">
              <w:rPr>
                <w:rFonts w:cs="Calibri"/>
                <w:szCs w:val="24"/>
              </w:rPr>
              <w:t xml:space="preserve">Informatyk </w:t>
            </w:r>
            <w:r w:rsidR="003B2EF4">
              <w:rPr>
                <w:rFonts w:cs="Calibri"/>
                <w:szCs w:val="24"/>
              </w:rPr>
              <w:br/>
            </w:r>
            <w:r w:rsidR="00197018">
              <w:rPr>
                <w:rFonts w:cs="Calibri"/>
                <w:szCs w:val="24"/>
              </w:rPr>
              <w:t xml:space="preserve">+ </w:t>
            </w:r>
            <w:r w:rsidR="0088728C">
              <w:rPr>
                <w:rFonts w:cs="Calibri"/>
                <w:szCs w:val="24"/>
              </w:rPr>
              <w:t xml:space="preserve">osoba odpowiedzialna za stronę </w:t>
            </w:r>
            <w:hyperlink r:id="rId12" w:history="1">
              <w:r w:rsidR="0088728C" w:rsidRPr="00515817">
                <w:rPr>
                  <w:rStyle w:val="Hipercze"/>
                  <w:rFonts w:cs="Calibri"/>
                  <w:szCs w:val="24"/>
                </w:rPr>
                <w:t>www.sulejow.pl</w:t>
              </w:r>
            </w:hyperlink>
            <w:r w:rsidR="0088728C">
              <w:rPr>
                <w:rFonts w:cs="Calibri"/>
                <w:szCs w:val="24"/>
              </w:rPr>
              <w:t xml:space="preserve"> </w:t>
            </w:r>
            <w:r w:rsidR="003B2EF4">
              <w:rPr>
                <w:rFonts w:cs="Calibri"/>
                <w:szCs w:val="24"/>
              </w:rPr>
              <w:br/>
            </w:r>
            <w:r w:rsidR="007B49ED">
              <w:rPr>
                <w:rFonts w:cs="Calibri"/>
                <w:szCs w:val="24"/>
              </w:rPr>
              <w:t>+ podmiot zewnętrzny</w:t>
            </w:r>
          </w:p>
          <w:p w14:paraId="6A147C4E" w14:textId="5B1B2C0B" w:rsidR="451B8339" w:rsidRPr="00386A13" w:rsidRDefault="451B8339" w:rsidP="00386A13">
            <w:pPr>
              <w:rPr>
                <w:rFonts w:cs="Calibri"/>
                <w:szCs w:val="24"/>
              </w:rPr>
            </w:pPr>
          </w:p>
        </w:tc>
        <w:tc>
          <w:tcPr>
            <w:tcW w:w="4472" w:type="dxa"/>
          </w:tcPr>
          <w:p w14:paraId="049313A6" w14:textId="6AFA1F7B" w:rsidR="52816F80" w:rsidRPr="00386A13" w:rsidRDefault="52816F80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lastRenderedPageBreak/>
              <w:t>Ustalenie harmonogramu działań na rzecz poprawy dostępności oraz określenie środków finansowych w budżecie na realizację zadań.</w:t>
            </w:r>
            <w:r w:rsidR="00E003BC" w:rsidRPr="00386A13">
              <w:rPr>
                <w:rFonts w:cs="Calibri"/>
                <w:szCs w:val="24"/>
              </w:rPr>
              <w:br/>
            </w:r>
          </w:p>
          <w:p w14:paraId="5E72DD34" w14:textId="0FBB3FBE" w:rsidR="52816F80" w:rsidRPr="00386A13" w:rsidRDefault="52816F80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Zapewnić:</w:t>
            </w:r>
          </w:p>
          <w:p w14:paraId="2A454793" w14:textId="023AE88E" w:rsidR="4AD6A0D0" w:rsidRPr="00386A13" w:rsidRDefault="00E003BC" w:rsidP="00386A13">
            <w:pPr>
              <w:pStyle w:val="Akapitzlist"/>
              <w:numPr>
                <w:ilvl w:val="0"/>
                <w:numId w:val="25"/>
              </w:numPr>
              <w:ind w:left="196" w:hanging="196"/>
              <w:rPr>
                <w:rFonts w:cs="Calibri"/>
                <w:szCs w:val="24"/>
                <w:lang w:eastAsia="pl-PL"/>
              </w:rPr>
            </w:pPr>
            <w:r w:rsidRPr="00386A13">
              <w:rPr>
                <w:rFonts w:cs="Calibri"/>
                <w:szCs w:val="24"/>
                <w:lang w:eastAsia="pl-PL"/>
              </w:rPr>
              <w:t>o</w:t>
            </w:r>
            <w:r w:rsidR="4AD6A0D0" w:rsidRPr="00386A13">
              <w:rPr>
                <w:rFonts w:cs="Calibri"/>
                <w:szCs w:val="24"/>
                <w:lang w:eastAsia="pl-PL"/>
              </w:rPr>
              <w:t xml:space="preserve">bsługę </w:t>
            </w:r>
            <w:r w:rsidRPr="00386A13">
              <w:rPr>
                <w:rFonts w:cs="Calibri"/>
                <w:szCs w:val="24"/>
                <w:lang w:eastAsia="pl-PL"/>
              </w:rPr>
              <w:t xml:space="preserve">w Urzędzie Miejskim w Sulejowie </w:t>
            </w:r>
            <w:r w:rsidR="4AD6A0D0" w:rsidRPr="00386A13">
              <w:rPr>
                <w:rFonts w:cs="Calibri"/>
                <w:szCs w:val="24"/>
                <w:lang w:eastAsia="pl-PL"/>
              </w:rPr>
              <w:t xml:space="preserve">z wykorzystaniem środków wspierających komunikowanie się, o których mowa w art. 3 pkt 5 ustawy z dnia 19 sierpnia 2011 r. o języku migowym i innych środkach komunikowania się (poczta elektroniczna, SMS, MMS, komunikatory internetowe) </w:t>
            </w:r>
            <w:r w:rsidR="4AD6A0D0" w:rsidRPr="00336A13">
              <w:rPr>
                <w:rFonts w:cs="Calibri"/>
                <w:szCs w:val="24"/>
                <w:lang w:eastAsia="pl-PL"/>
              </w:rPr>
              <w:t>lub przez wykorzystanie zdalnego dostępu online do usługi tłumacza przez strony internetowe i aplikacje</w:t>
            </w:r>
            <w:r w:rsidR="0052333F" w:rsidRPr="00336A13">
              <w:rPr>
                <w:rFonts w:cs="Calibri"/>
                <w:szCs w:val="24"/>
                <w:lang w:eastAsia="pl-PL"/>
              </w:rPr>
              <w:t xml:space="preserve"> – koszt. ok. 1</w:t>
            </w:r>
            <w:r w:rsidR="001D44BC" w:rsidRPr="00336A13">
              <w:rPr>
                <w:rFonts w:cs="Calibri"/>
                <w:szCs w:val="24"/>
                <w:lang w:eastAsia="pl-PL"/>
              </w:rPr>
              <w:t>,5</w:t>
            </w:r>
            <w:r w:rsidR="0052333F" w:rsidRPr="00336A13">
              <w:rPr>
                <w:rFonts w:cs="Calibri"/>
                <w:szCs w:val="24"/>
                <w:lang w:eastAsia="pl-PL"/>
              </w:rPr>
              <w:t xml:space="preserve"> tys. zł. rocznie</w:t>
            </w:r>
            <w:r w:rsidR="4AD6A0D0" w:rsidRPr="003B2EF4">
              <w:rPr>
                <w:rFonts w:cs="Calibri"/>
                <w:szCs w:val="24"/>
                <w:lang w:eastAsia="pl-PL"/>
              </w:rPr>
              <w:t>;</w:t>
            </w:r>
          </w:p>
          <w:p w14:paraId="0482959E" w14:textId="77777777" w:rsidR="00E54F3E" w:rsidRPr="00386A13" w:rsidRDefault="00E54F3E" w:rsidP="00386A13">
            <w:pPr>
              <w:pStyle w:val="Akapitzlist"/>
              <w:ind w:left="196"/>
              <w:rPr>
                <w:rFonts w:cs="Calibri"/>
                <w:szCs w:val="24"/>
                <w:lang w:eastAsia="pl-PL"/>
              </w:rPr>
            </w:pPr>
          </w:p>
          <w:p w14:paraId="65EC3FAB" w14:textId="172AA77F" w:rsidR="00E54F3E" w:rsidRPr="003B2EF4" w:rsidRDefault="4AD6A0D0" w:rsidP="003B2EF4">
            <w:pPr>
              <w:pStyle w:val="Akapitzlist"/>
              <w:numPr>
                <w:ilvl w:val="0"/>
                <w:numId w:val="25"/>
              </w:numPr>
              <w:ind w:left="196" w:hanging="196"/>
              <w:rPr>
                <w:rFonts w:cs="Calibri"/>
                <w:szCs w:val="24"/>
                <w:lang w:eastAsia="pl-PL"/>
              </w:rPr>
            </w:pPr>
            <w:r w:rsidRPr="0088728C">
              <w:rPr>
                <w:rFonts w:cs="Calibri"/>
                <w:szCs w:val="24"/>
                <w:lang w:eastAsia="pl-PL"/>
              </w:rPr>
              <w:t>instalację w Urzędzie urządzeń lub innych środków technicznych do obsługi osób słabosłyszących, w </w:t>
            </w:r>
            <w:r w:rsidR="00BD2419" w:rsidRPr="0088728C">
              <w:rPr>
                <w:rFonts w:cs="Calibri"/>
                <w:szCs w:val="24"/>
                <w:lang w:eastAsia="pl-PL"/>
              </w:rPr>
              <w:t>szczególności pętli indukcyjnej</w:t>
            </w:r>
            <w:r w:rsidR="007421D5" w:rsidRPr="0088728C">
              <w:rPr>
                <w:rFonts w:cs="Calibri"/>
                <w:szCs w:val="24"/>
                <w:lang w:eastAsia="pl-PL"/>
              </w:rPr>
              <w:t xml:space="preserve"> </w:t>
            </w:r>
            <w:r w:rsidR="0088728C" w:rsidRPr="0088728C">
              <w:rPr>
                <w:rFonts w:cs="Calibri"/>
                <w:szCs w:val="24"/>
                <w:lang w:eastAsia="pl-PL"/>
              </w:rPr>
              <w:t xml:space="preserve">- </w:t>
            </w:r>
            <w:r w:rsidR="007421D5" w:rsidRPr="0088728C">
              <w:rPr>
                <w:rFonts w:cs="Calibri"/>
                <w:szCs w:val="24"/>
                <w:lang w:eastAsia="pl-PL"/>
              </w:rPr>
              <w:t xml:space="preserve">koszt. </w:t>
            </w:r>
            <w:r w:rsidR="003F07C6" w:rsidRPr="0088728C">
              <w:rPr>
                <w:rFonts w:cs="Calibri"/>
                <w:szCs w:val="24"/>
                <w:lang w:eastAsia="pl-PL"/>
              </w:rPr>
              <w:t>o</w:t>
            </w:r>
            <w:r w:rsidR="007421D5" w:rsidRPr="0088728C">
              <w:rPr>
                <w:rFonts w:cs="Calibri"/>
                <w:szCs w:val="24"/>
                <w:lang w:eastAsia="pl-PL"/>
              </w:rPr>
              <w:t>k. 2</w:t>
            </w:r>
            <w:r w:rsidR="0088728C" w:rsidRPr="0088728C">
              <w:rPr>
                <w:rFonts w:cs="Calibri"/>
                <w:szCs w:val="24"/>
                <w:lang w:eastAsia="pl-PL"/>
              </w:rPr>
              <w:t xml:space="preserve"> tys. zł.</w:t>
            </w:r>
            <w:r w:rsidR="00D968A3" w:rsidRPr="0088728C">
              <w:rPr>
                <w:rFonts w:cs="Calibri"/>
                <w:szCs w:val="24"/>
                <w:lang w:eastAsia="pl-PL"/>
              </w:rPr>
              <w:t xml:space="preserve">, </w:t>
            </w:r>
            <w:r w:rsidRPr="0088728C">
              <w:rPr>
                <w:rFonts w:cs="Calibri"/>
                <w:szCs w:val="24"/>
                <w:lang w:eastAsia="pl-PL"/>
              </w:rPr>
              <w:t xml:space="preserve"> systemów FM lub urządzeń opartych o inne technologie, których celem jest wspomaganie słyszenia</w:t>
            </w:r>
            <w:r w:rsidR="00513FD6" w:rsidRPr="0088728C">
              <w:rPr>
                <w:rFonts w:cs="Calibri"/>
                <w:szCs w:val="24"/>
                <w:lang w:eastAsia="pl-PL"/>
              </w:rPr>
              <w:t xml:space="preserve"> (np. </w:t>
            </w:r>
            <w:r w:rsidR="001303A8" w:rsidRPr="0088728C">
              <w:rPr>
                <w:rFonts w:cs="Calibri"/>
                <w:szCs w:val="24"/>
                <w:lang w:eastAsia="pl-PL"/>
              </w:rPr>
              <w:t xml:space="preserve">system </w:t>
            </w:r>
            <w:r w:rsidR="00E77851" w:rsidRPr="0088728C">
              <w:rPr>
                <w:rFonts w:cs="Calibri"/>
                <w:szCs w:val="24"/>
                <w:lang w:eastAsia="pl-PL"/>
              </w:rPr>
              <w:lastRenderedPageBreak/>
              <w:t>Bluetooh)</w:t>
            </w:r>
            <w:r w:rsidRPr="0088728C">
              <w:rPr>
                <w:rFonts w:cs="Calibri"/>
                <w:szCs w:val="24"/>
                <w:lang w:eastAsia="pl-PL"/>
              </w:rPr>
              <w:t>;</w:t>
            </w:r>
            <w:r w:rsidR="00F53F76" w:rsidRPr="003B2EF4">
              <w:rPr>
                <w:rFonts w:cs="Calibri"/>
                <w:szCs w:val="24"/>
                <w:lang w:eastAsia="pl-PL"/>
              </w:rPr>
              <w:br/>
            </w:r>
          </w:p>
          <w:p w14:paraId="288BA3E0" w14:textId="5382FA7D" w:rsidR="4AD6A0D0" w:rsidRPr="00386A13" w:rsidRDefault="4AD6A0D0" w:rsidP="0088728C">
            <w:pPr>
              <w:pStyle w:val="Akapitzlist"/>
              <w:numPr>
                <w:ilvl w:val="0"/>
                <w:numId w:val="25"/>
              </w:numPr>
              <w:spacing w:after="120"/>
              <w:ind w:left="196" w:hanging="196"/>
              <w:rPr>
                <w:rFonts w:cs="Calibri"/>
                <w:szCs w:val="24"/>
                <w:lang w:eastAsia="pl-PL"/>
              </w:rPr>
            </w:pPr>
            <w:r w:rsidRPr="0088728C">
              <w:rPr>
                <w:rFonts w:cs="Calibri"/>
                <w:szCs w:val="24"/>
                <w:lang w:eastAsia="pl-PL"/>
              </w:rPr>
              <w:t>na stronie internetowej Urzędu informacje o zakresie jego działalności</w:t>
            </w:r>
            <w:r w:rsidR="0088728C">
              <w:rPr>
                <w:rFonts w:cs="Calibri"/>
                <w:szCs w:val="24"/>
                <w:lang w:eastAsia="pl-PL"/>
              </w:rPr>
              <w:t>:</w:t>
            </w:r>
            <w:r w:rsidRPr="0088728C">
              <w:rPr>
                <w:rFonts w:cs="Calibri"/>
                <w:szCs w:val="24"/>
                <w:lang w:eastAsia="pl-PL"/>
              </w:rPr>
              <w:t xml:space="preserve"> </w:t>
            </w:r>
            <w:r w:rsidR="0088728C">
              <w:rPr>
                <w:rFonts w:cs="Calibri"/>
                <w:szCs w:val="24"/>
                <w:lang w:eastAsia="pl-PL"/>
              </w:rPr>
              <w:br/>
            </w:r>
            <w:r w:rsidR="00197018">
              <w:rPr>
                <w:rFonts w:cs="Calibri"/>
                <w:szCs w:val="24"/>
                <w:lang w:eastAsia="pl-PL"/>
              </w:rPr>
              <w:br/>
            </w:r>
            <w:r w:rsidR="0088728C">
              <w:rPr>
                <w:rFonts w:cs="Calibri"/>
                <w:szCs w:val="24"/>
                <w:lang w:eastAsia="pl-PL"/>
              </w:rPr>
              <w:t xml:space="preserve">- </w:t>
            </w:r>
            <w:r w:rsidRPr="0088728C">
              <w:rPr>
                <w:rFonts w:cs="Calibri"/>
                <w:szCs w:val="24"/>
                <w:lang w:eastAsia="pl-PL"/>
              </w:rPr>
              <w:t>w postaci elektronicznego pliku zawierającego tekst odczytywalny maszynowo</w:t>
            </w:r>
            <w:r w:rsidR="0088728C">
              <w:rPr>
                <w:rFonts w:cs="Calibri"/>
                <w:szCs w:val="24"/>
                <w:lang w:eastAsia="pl-PL"/>
              </w:rPr>
              <w:t>;</w:t>
            </w:r>
            <w:r w:rsidR="009C21C2">
              <w:rPr>
                <w:rFonts w:cs="Calibri"/>
                <w:szCs w:val="24"/>
                <w:lang w:eastAsia="pl-PL"/>
              </w:rPr>
              <w:br/>
            </w:r>
            <w:r w:rsidR="0088728C">
              <w:rPr>
                <w:rFonts w:cs="Calibri"/>
                <w:szCs w:val="24"/>
                <w:lang w:eastAsia="pl-PL"/>
              </w:rPr>
              <w:br/>
              <w:t xml:space="preserve">- </w:t>
            </w:r>
            <w:r w:rsidRPr="00386A13">
              <w:rPr>
                <w:rFonts w:cs="Calibri"/>
                <w:szCs w:val="24"/>
                <w:lang w:eastAsia="pl-PL"/>
              </w:rPr>
              <w:t>nagrania treści w polskim języku migowym</w:t>
            </w:r>
            <w:r w:rsidR="00D148A0">
              <w:rPr>
                <w:rFonts w:cs="Calibri"/>
                <w:szCs w:val="24"/>
                <w:lang w:eastAsia="pl-PL"/>
              </w:rPr>
              <w:t xml:space="preserve"> PJM</w:t>
            </w:r>
            <w:r w:rsidR="00F53F76">
              <w:rPr>
                <w:rFonts w:cs="Calibri"/>
                <w:szCs w:val="24"/>
                <w:lang w:eastAsia="pl-PL"/>
              </w:rPr>
              <w:br/>
            </w:r>
            <w:r w:rsidR="0088728C">
              <w:rPr>
                <w:rFonts w:cs="Calibri"/>
                <w:szCs w:val="24"/>
                <w:lang w:eastAsia="pl-PL"/>
              </w:rPr>
              <w:br/>
              <w:t xml:space="preserve">- </w:t>
            </w:r>
            <w:r w:rsidRPr="00386A13">
              <w:rPr>
                <w:rFonts w:cs="Calibri"/>
                <w:szCs w:val="24"/>
                <w:lang w:eastAsia="pl-PL"/>
              </w:rPr>
              <w:t>informacji w tekście łatwym do czytania i zrozumienia</w:t>
            </w:r>
            <w:r w:rsidR="00280A42">
              <w:rPr>
                <w:rFonts w:cs="Calibri"/>
                <w:szCs w:val="24"/>
                <w:lang w:eastAsia="pl-PL"/>
              </w:rPr>
              <w:t xml:space="preserve"> </w:t>
            </w:r>
            <w:r w:rsidR="00F25A47">
              <w:rPr>
                <w:rFonts w:cs="Calibri"/>
                <w:szCs w:val="24"/>
                <w:lang w:eastAsia="pl-PL"/>
              </w:rPr>
              <w:t>(</w:t>
            </w:r>
            <w:r w:rsidR="00280A42">
              <w:rPr>
                <w:rFonts w:cs="Calibri"/>
                <w:szCs w:val="24"/>
                <w:lang w:eastAsia="pl-PL"/>
              </w:rPr>
              <w:t>ETR</w:t>
            </w:r>
            <w:r w:rsidR="00F25A47">
              <w:rPr>
                <w:rFonts w:cs="Calibri"/>
                <w:szCs w:val="24"/>
                <w:lang w:eastAsia="pl-PL"/>
              </w:rPr>
              <w:t>)</w:t>
            </w:r>
            <w:r w:rsidRPr="00386A13">
              <w:rPr>
                <w:rFonts w:cs="Calibri"/>
                <w:szCs w:val="24"/>
                <w:lang w:eastAsia="pl-PL"/>
              </w:rPr>
              <w:t>.</w:t>
            </w:r>
          </w:p>
        </w:tc>
        <w:tc>
          <w:tcPr>
            <w:tcW w:w="2639" w:type="dxa"/>
          </w:tcPr>
          <w:p w14:paraId="5F371223" w14:textId="67030CDF" w:rsidR="0089471D" w:rsidRDefault="00BD2419" w:rsidP="0089471D">
            <w:pPr>
              <w:spacing w:before="19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lastRenderedPageBreak/>
              <w:t xml:space="preserve">do </w:t>
            </w:r>
            <w:r w:rsidR="00336A13">
              <w:rPr>
                <w:rFonts w:cs="Calibri"/>
                <w:szCs w:val="24"/>
              </w:rPr>
              <w:t>grudnia 2020 r.</w:t>
            </w:r>
            <w:r w:rsidR="00C613CD">
              <w:rPr>
                <w:rFonts w:cs="Calibri"/>
                <w:szCs w:val="24"/>
              </w:rPr>
              <w:t xml:space="preserve"> </w:t>
            </w:r>
            <w:r w:rsidR="008F5718">
              <w:rPr>
                <w:rFonts w:cs="Calibri"/>
                <w:szCs w:val="24"/>
              </w:rPr>
              <w:t>–</w:t>
            </w:r>
            <w:r w:rsidR="00C613CD">
              <w:rPr>
                <w:rFonts w:cs="Calibri"/>
                <w:szCs w:val="24"/>
              </w:rPr>
              <w:t xml:space="preserve"> zrealizowano</w:t>
            </w:r>
            <w:r w:rsidR="008F5718">
              <w:rPr>
                <w:rFonts w:cs="Calibri"/>
                <w:szCs w:val="24"/>
              </w:rPr>
              <w:t xml:space="preserve"> wideotłumacz online</w:t>
            </w:r>
          </w:p>
          <w:p w14:paraId="3555E092" w14:textId="7ABD2B70" w:rsidR="0032687B" w:rsidRDefault="00BD2419" w:rsidP="0032687B">
            <w:pPr>
              <w:spacing w:before="3480"/>
              <w:rPr>
                <w:rFonts w:cs="Calibri"/>
                <w:szCs w:val="24"/>
                <w:lang w:eastAsia="pl-PL"/>
              </w:rPr>
            </w:pPr>
            <w:r w:rsidRPr="00386A13">
              <w:rPr>
                <w:rFonts w:cs="Calibri"/>
                <w:szCs w:val="24"/>
              </w:rPr>
              <w:t xml:space="preserve">do </w:t>
            </w:r>
            <w:r w:rsidR="004211C3">
              <w:rPr>
                <w:rFonts w:cs="Calibri"/>
                <w:szCs w:val="24"/>
              </w:rPr>
              <w:t>czerwca</w:t>
            </w:r>
            <w:r w:rsidR="0088728C">
              <w:rPr>
                <w:rFonts w:cs="Calibri"/>
                <w:szCs w:val="24"/>
              </w:rPr>
              <w:t xml:space="preserve"> 202</w:t>
            </w:r>
            <w:r w:rsidR="00E45228">
              <w:rPr>
                <w:rFonts w:cs="Calibri"/>
                <w:szCs w:val="24"/>
              </w:rPr>
              <w:t>3</w:t>
            </w:r>
            <w:r w:rsidR="008110E1">
              <w:rPr>
                <w:rFonts w:cs="Calibri"/>
                <w:szCs w:val="24"/>
              </w:rPr>
              <w:t xml:space="preserve"> r.</w:t>
            </w:r>
            <w:r w:rsidR="0088728C">
              <w:rPr>
                <w:rFonts w:cs="Calibri"/>
                <w:szCs w:val="24"/>
                <w:lang w:eastAsia="pl-PL"/>
              </w:rPr>
              <w:t xml:space="preserve"> </w:t>
            </w:r>
          </w:p>
          <w:p w14:paraId="7DB614D7" w14:textId="77777777" w:rsidR="0032687B" w:rsidRDefault="00D148A0" w:rsidP="00807F47">
            <w:pPr>
              <w:spacing w:before="1680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lastRenderedPageBreak/>
              <w:t>z</w:t>
            </w:r>
            <w:r w:rsidR="0088728C">
              <w:rPr>
                <w:rFonts w:cs="Calibri"/>
                <w:szCs w:val="24"/>
                <w:lang w:eastAsia="pl-PL"/>
              </w:rPr>
              <w:t>realizowano w grudniu 2020 r.</w:t>
            </w:r>
          </w:p>
          <w:p w14:paraId="3329847C" w14:textId="21B4E244" w:rsidR="278EF617" w:rsidRPr="00386A13" w:rsidRDefault="0088728C" w:rsidP="00D830AB">
            <w:pPr>
              <w:spacing w:before="480"/>
              <w:rPr>
                <w:rFonts w:cs="Calibri"/>
                <w:szCs w:val="24"/>
                <w:lang w:eastAsia="pl-PL"/>
              </w:rPr>
            </w:pPr>
            <w:r>
              <w:rPr>
                <w:rFonts w:cs="Calibri"/>
                <w:szCs w:val="24"/>
                <w:lang w:eastAsia="pl-PL"/>
              </w:rPr>
              <w:t>zrealizowano w grudniu 2020 r.</w:t>
            </w:r>
            <w:r w:rsidR="00D830AB">
              <w:rPr>
                <w:rFonts w:cs="Calibri"/>
                <w:szCs w:val="24"/>
                <w:lang w:eastAsia="pl-PL"/>
              </w:rPr>
              <w:br/>
            </w:r>
            <w:r w:rsidR="00D830AB">
              <w:rPr>
                <w:rFonts w:cs="Calibri"/>
                <w:szCs w:val="24"/>
                <w:lang w:eastAsia="pl-PL"/>
              </w:rPr>
              <w:br/>
            </w:r>
            <w:r w:rsidR="00807F47">
              <w:rPr>
                <w:rFonts w:cs="Calibri"/>
                <w:szCs w:val="24"/>
              </w:rPr>
              <w:t xml:space="preserve">zrealizowano marzec 2021 r. </w:t>
            </w:r>
          </w:p>
        </w:tc>
      </w:tr>
      <w:tr w:rsidR="003753C9" w:rsidRPr="00386A13" w14:paraId="2B6B4251" w14:textId="77777777" w:rsidTr="00105B5D">
        <w:tc>
          <w:tcPr>
            <w:tcW w:w="936" w:type="dxa"/>
          </w:tcPr>
          <w:p w14:paraId="0015C9F6" w14:textId="77777777" w:rsidR="00F322D5" w:rsidRPr="00386A13" w:rsidRDefault="00F322D5" w:rsidP="00814A8D">
            <w:pPr>
              <w:pStyle w:val="Akapitzlist"/>
              <w:numPr>
                <w:ilvl w:val="0"/>
                <w:numId w:val="21"/>
              </w:numPr>
              <w:rPr>
                <w:rFonts w:eastAsiaTheme="minorEastAsia" w:cs="Calibri"/>
                <w:szCs w:val="24"/>
              </w:rPr>
            </w:pPr>
          </w:p>
        </w:tc>
        <w:tc>
          <w:tcPr>
            <w:tcW w:w="3879" w:type="dxa"/>
          </w:tcPr>
          <w:p w14:paraId="5EF19E9C" w14:textId="2503851C" w:rsidR="00F322D5" w:rsidRPr="00386A13" w:rsidRDefault="00F322D5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Realizacja i dostosowanie procedur</w:t>
            </w:r>
            <w:r w:rsidR="00FC2C58" w:rsidRPr="00386A13">
              <w:rPr>
                <w:rFonts w:cs="Calibri"/>
                <w:szCs w:val="24"/>
              </w:rPr>
              <w:t xml:space="preserve"> oraz zapisów</w:t>
            </w:r>
            <w:r w:rsidRPr="00386A13">
              <w:rPr>
                <w:rFonts w:cs="Calibri"/>
                <w:szCs w:val="24"/>
              </w:rPr>
              <w:t xml:space="preserve"> do potrzeb osób z niepełnosprawnościami w zakresie zatrudnienia, obsługi klienta, ewakuacji z budynku, zamówień publicznych, dostępu alternatywnego   </w:t>
            </w:r>
          </w:p>
        </w:tc>
        <w:tc>
          <w:tcPr>
            <w:tcW w:w="3095" w:type="dxa"/>
          </w:tcPr>
          <w:p w14:paraId="4B21B295" w14:textId="5AC218BC" w:rsidR="00A164D3" w:rsidRPr="00386A13" w:rsidRDefault="00A637CE" w:rsidP="00D830AB">
            <w:pPr>
              <w:spacing w:before="1440"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z-ca koordynatora</w:t>
            </w:r>
            <w:r w:rsidR="00A164D3" w:rsidRPr="00386A13">
              <w:rPr>
                <w:rFonts w:cs="Calibri"/>
                <w:szCs w:val="24"/>
              </w:rPr>
              <w:t xml:space="preserve"> - Kierownik Referatu Ogólno-Organizacyjnego</w:t>
            </w:r>
          </w:p>
          <w:p w14:paraId="19120D80" w14:textId="35EFC850" w:rsidR="00943B17" w:rsidRPr="00386A13" w:rsidRDefault="00336A13" w:rsidP="008F39A0">
            <w:pPr>
              <w:spacing w:before="1560"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br/>
              <w:t>K</w:t>
            </w:r>
            <w:r w:rsidR="00A637CE" w:rsidRPr="00386A13">
              <w:rPr>
                <w:rFonts w:cs="Calibri"/>
                <w:szCs w:val="24"/>
              </w:rPr>
              <w:t>oordynator</w:t>
            </w:r>
            <w:r w:rsidR="00943B17" w:rsidRPr="00386A13">
              <w:rPr>
                <w:rFonts w:cs="Calibri"/>
                <w:szCs w:val="24"/>
              </w:rPr>
              <w:t xml:space="preserve"> - Kierownik Referatu Biuro Obsługi Mieszkańców</w:t>
            </w:r>
          </w:p>
          <w:p w14:paraId="704EF0E0" w14:textId="3F4A7051" w:rsidR="00484ADB" w:rsidRPr="00386A13" w:rsidRDefault="00484ADB" w:rsidP="008F39A0">
            <w:pPr>
              <w:spacing w:before="720"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Stanowisko ds. Obronnych, Z</w:t>
            </w:r>
            <w:r w:rsidR="008F39A0">
              <w:rPr>
                <w:rFonts w:cs="Calibri"/>
                <w:szCs w:val="24"/>
              </w:rPr>
              <w:t>a</w:t>
            </w:r>
            <w:r w:rsidRPr="00386A13">
              <w:rPr>
                <w:rFonts w:cs="Calibri"/>
                <w:szCs w:val="24"/>
              </w:rPr>
              <w:t>rządzania Kryzysowego oraz Ochrony Informacji Niejawnych</w:t>
            </w:r>
            <w:r w:rsidR="00694D99" w:rsidRPr="00386A13">
              <w:rPr>
                <w:rFonts w:cs="Calibri"/>
                <w:szCs w:val="24"/>
              </w:rPr>
              <w:t xml:space="preserve">+ </w:t>
            </w:r>
            <w:r w:rsidR="00C52957">
              <w:rPr>
                <w:rFonts w:cs="Calibri"/>
                <w:szCs w:val="24"/>
              </w:rPr>
              <w:t xml:space="preserve">Nadzór </w:t>
            </w:r>
            <w:r w:rsidR="00694D99" w:rsidRPr="00386A13">
              <w:rPr>
                <w:rFonts w:cs="Calibri"/>
                <w:szCs w:val="24"/>
              </w:rPr>
              <w:t xml:space="preserve">z-ca koordynatora </w:t>
            </w:r>
            <w:r w:rsidR="00336A13">
              <w:rPr>
                <w:rFonts w:cs="Calibri"/>
                <w:szCs w:val="24"/>
              </w:rPr>
              <w:t xml:space="preserve">– </w:t>
            </w:r>
            <w:r w:rsidR="00694D99" w:rsidRPr="00386A13">
              <w:rPr>
                <w:rFonts w:cs="Calibri"/>
                <w:szCs w:val="24"/>
              </w:rPr>
              <w:t>Kierownik Referatu Ogólno-Organizacyjnego</w:t>
            </w:r>
            <w:r w:rsidR="00257023" w:rsidRPr="00386A13">
              <w:rPr>
                <w:rFonts w:cs="Calibri"/>
                <w:szCs w:val="24"/>
              </w:rPr>
              <w:t xml:space="preserve"> + Inspektor ds. BHP</w:t>
            </w:r>
          </w:p>
          <w:p w14:paraId="765EA202" w14:textId="51702FEA" w:rsidR="00F322D5" w:rsidRPr="00386A13" w:rsidRDefault="002B5C09" w:rsidP="008F39A0">
            <w:pPr>
              <w:spacing w:before="600"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Kierownik Referatu Inwestycji, Zamówień Publicznych i </w:t>
            </w:r>
            <w:r w:rsidR="00EA0CA4">
              <w:rPr>
                <w:rFonts w:cs="Calibri"/>
                <w:szCs w:val="24"/>
              </w:rPr>
              <w:t>Planowania Przestrzennego</w:t>
            </w:r>
          </w:p>
        </w:tc>
        <w:tc>
          <w:tcPr>
            <w:tcW w:w="4472" w:type="dxa"/>
          </w:tcPr>
          <w:p w14:paraId="667FC38D" w14:textId="7EDE109A" w:rsidR="00FC2C58" w:rsidRPr="00386A13" w:rsidRDefault="00F91C91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lastRenderedPageBreak/>
              <w:t>Stworzenie procedur</w:t>
            </w:r>
            <w:r w:rsidR="00180144" w:rsidRPr="00386A13">
              <w:rPr>
                <w:rFonts w:cs="Calibri"/>
                <w:szCs w:val="24"/>
              </w:rPr>
              <w:t>, regulaminów</w:t>
            </w:r>
            <w:r w:rsidRPr="00386A13">
              <w:rPr>
                <w:rFonts w:cs="Calibri"/>
                <w:szCs w:val="24"/>
              </w:rPr>
              <w:t xml:space="preserve"> przy udziale Fundacji Instytut Rozwoju Regionalnego,</w:t>
            </w:r>
            <w:r w:rsidR="00180144" w:rsidRPr="00386A13">
              <w:rPr>
                <w:rFonts w:cs="Calibri"/>
                <w:szCs w:val="24"/>
              </w:rPr>
              <w:t xml:space="preserve"> </w:t>
            </w:r>
            <w:r w:rsidR="00FC2C58" w:rsidRPr="00386A13">
              <w:rPr>
                <w:rFonts w:cs="Calibri"/>
                <w:szCs w:val="24"/>
              </w:rPr>
              <w:t>do potrzeb osób z niepełnosprawnościami:</w:t>
            </w:r>
          </w:p>
          <w:p w14:paraId="7C01693A" w14:textId="08384484" w:rsidR="00FC2C58" w:rsidRPr="00386A13" w:rsidRDefault="00FC2C58" w:rsidP="00D830AB">
            <w:pPr>
              <w:pStyle w:val="Akapitzlist"/>
              <w:numPr>
                <w:ilvl w:val="0"/>
                <w:numId w:val="32"/>
              </w:numPr>
              <w:spacing w:before="240"/>
              <w:ind w:left="453" w:hanging="425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W zakresie zatrudnienia zapewnić rozwiązania dot. rekrutacji </w:t>
            </w:r>
            <w:r w:rsidR="006D4D62"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>i zatrudniania osób:</w:t>
            </w:r>
          </w:p>
          <w:p w14:paraId="4F56FF6F" w14:textId="029A0679" w:rsidR="00FC2C58" w:rsidRPr="00386A13" w:rsidRDefault="00FC2C58" w:rsidP="00386A13">
            <w:pPr>
              <w:pStyle w:val="Akapitzlist"/>
              <w:numPr>
                <w:ilvl w:val="0"/>
                <w:numId w:val="26"/>
              </w:numPr>
              <w:ind w:left="489" w:hanging="426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osiąganie wskaźnika zatrudnienia powyżej 6 %</w:t>
            </w:r>
            <w:r w:rsidR="00F87FB9">
              <w:rPr>
                <w:rFonts w:cs="Calibri"/>
                <w:szCs w:val="24"/>
              </w:rPr>
              <w:t>,</w:t>
            </w:r>
          </w:p>
          <w:p w14:paraId="38115273" w14:textId="69F6F92A" w:rsidR="00FC2C58" w:rsidRPr="00386A13" w:rsidRDefault="00FC2C58" w:rsidP="00386A13">
            <w:pPr>
              <w:pStyle w:val="Akapitzlist"/>
              <w:numPr>
                <w:ilvl w:val="0"/>
                <w:numId w:val="26"/>
              </w:numPr>
              <w:ind w:left="489" w:hanging="426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pierwszeństwo zatrudniania</w:t>
            </w:r>
            <w:r w:rsidR="00F87FB9">
              <w:rPr>
                <w:rFonts w:cs="Calibri"/>
                <w:szCs w:val="24"/>
              </w:rPr>
              <w:t>,</w:t>
            </w:r>
          </w:p>
          <w:p w14:paraId="1788EC97" w14:textId="42C1BCB7" w:rsidR="00BA7369" w:rsidRPr="00386A13" w:rsidRDefault="00BA7369" w:rsidP="00386A13">
            <w:pPr>
              <w:pStyle w:val="Akapitzlist"/>
              <w:numPr>
                <w:ilvl w:val="0"/>
                <w:numId w:val="26"/>
              </w:numPr>
              <w:ind w:left="489" w:hanging="426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lastRenderedPageBreak/>
              <w:t>regulamin zatrudnienia</w:t>
            </w:r>
            <w:r w:rsidR="00F87FB9">
              <w:rPr>
                <w:rFonts w:cs="Calibri"/>
                <w:szCs w:val="24"/>
              </w:rPr>
              <w:t>,</w:t>
            </w:r>
          </w:p>
          <w:p w14:paraId="681848C9" w14:textId="1D719E03" w:rsidR="00FC2C58" w:rsidRPr="00386A13" w:rsidRDefault="00FC2C58" w:rsidP="00386A13">
            <w:pPr>
              <w:pStyle w:val="Akapitzlist"/>
              <w:numPr>
                <w:ilvl w:val="0"/>
                <w:numId w:val="26"/>
              </w:numPr>
              <w:ind w:left="489" w:hanging="426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zachęcanie do aplikowania</w:t>
            </w:r>
            <w:r w:rsidR="00F87FB9">
              <w:rPr>
                <w:rFonts w:cs="Calibri"/>
                <w:szCs w:val="24"/>
              </w:rPr>
              <w:t>,</w:t>
            </w:r>
          </w:p>
          <w:p w14:paraId="7A6F63D0" w14:textId="767604BD" w:rsidR="008F39A0" w:rsidRDefault="00FC2C58" w:rsidP="00386A13">
            <w:pPr>
              <w:pStyle w:val="Akapitzlist"/>
              <w:numPr>
                <w:ilvl w:val="0"/>
                <w:numId w:val="26"/>
              </w:numPr>
              <w:ind w:left="489" w:hanging="426"/>
              <w:rPr>
                <w:rFonts w:cs="Calibri"/>
                <w:szCs w:val="24"/>
              </w:rPr>
            </w:pPr>
            <w:r w:rsidRPr="00A93F10">
              <w:rPr>
                <w:rFonts w:cs="Calibri"/>
                <w:szCs w:val="24"/>
              </w:rPr>
              <w:t>dostosowanie stanowisk pracy do potrzeb osób z niepełnosprawnościami</w:t>
            </w:r>
            <w:r w:rsidR="00F87FB9" w:rsidRPr="00A93F10">
              <w:rPr>
                <w:rFonts w:cs="Calibri"/>
                <w:szCs w:val="24"/>
              </w:rPr>
              <w:t>.</w:t>
            </w:r>
            <w:r w:rsidRPr="00A93F10">
              <w:rPr>
                <w:rFonts w:cs="Calibri"/>
                <w:szCs w:val="24"/>
              </w:rPr>
              <w:t xml:space="preserve">   </w:t>
            </w:r>
          </w:p>
          <w:p w14:paraId="4FEEB5C5" w14:textId="77777777" w:rsidR="00A93F10" w:rsidRDefault="00A93F10" w:rsidP="00A93F10">
            <w:pPr>
              <w:pStyle w:val="Akapitzlist"/>
              <w:ind w:left="489"/>
              <w:rPr>
                <w:rFonts w:cs="Calibri"/>
                <w:szCs w:val="24"/>
              </w:rPr>
            </w:pPr>
          </w:p>
          <w:p w14:paraId="32AD9849" w14:textId="17CC0E6E" w:rsidR="008F39A0" w:rsidRDefault="00FC2C58" w:rsidP="008F39A0">
            <w:pPr>
              <w:pStyle w:val="Akapitzlist"/>
              <w:numPr>
                <w:ilvl w:val="0"/>
                <w:numId w:val="32"/>
              </w:numPr>
              <w:spacing w:before="960"/>
              <w:ind w:left="482" w:hanging="425"/>
              <w:rPr>
                <w:rFonts w:cs="Calibri"/>
                <w:szCs w:val="24"/>
              </w:rPr>
            </w:pPr>
            <w:r w:rsidRPr="008F39A0">
              <w:rPr>
                <w:rFonts w:cs="Calibri"/>
                <w:szCs w:val="24"/>
              </w:rPr>
              <w:t>W zakresie obsługi klienta zapewnić obsługę klienta ze szczególnymi potrzebami</w:t>
            </w:r>
            <w:r w:rsidR="008F39A0">
              <w:rPr>
                <w:rFonts w:cs="Calibri"/>
                <w:szCs w:val="24"/>
              </w:rPr>
              <w:br/>
            </w:r>
            <w:r w:rsidR="008F39A0">
              <w:rPr>
                <w:rFonts w:cs="Calibri"/>
                <w:szCs w:val="24"/>
              </w:rPr>
              <w:br/>
            </w:r>
          </w:p>
          <w:p w14:paraId="4FE07E65" w14:textId="4CEDDC95" w:rsidR="008F39A0" w:rsidRDefault="008F39A0" w:rsidP="008F39A0">
            <w:pPr>
              <w:pStyle w:val="Akapitzlist"/>
              <w:numPr>
                <w:ilvl w:val="0"/>
                <w:numId w:val="32"/>
              </w:numPr>
              <w:spacing w:before="1080"/>
              <w:ind w:left="482" w:hanging="425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</w:t>
            </w:r>
            <w:r w:rsidR="00FC2C58" w:rsidRPr="008F39A0">
              <w:rPr>
                <w:rFonts w:cs="Calibri"/>
                <w:szCs w:val="24"/>
              </w:rPr>
              <w:t xml:space="preserve"> zakresie ewakuacji z budynku zapewnić plan i procedury ewakuacji </w:t>
            </w:r>
            <w:r w:rsidR="00231196" w:rsidRPr="008F39A0">
              <w:rPr>
                <w:rFonts w:cs="Calibri"/>
                <w:szCs w:val="24"/>
              </w:rPr>
              <w:br/>
            </w:r>
            <w:r w:rsidR="00FC2C58" w:rsidRPr="008F39A0">
              <w:rPr>
                <w:rFonts w:cs="Calibri"/>
                <w:szCs w:val="24"/>
              </w:rPr>
              <w:t>z budynku</w:t>
            </w:r>
            <w:r w:rsidR="006A223F" w:rsidRPr="008F39A0">
              <w:rPr>
                <w:rFonts w:cs="Calibri"/>
                <w:szCs w:val="24"/>
              </w:rPr>
              <w:t>.</w:t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br/>
            </w:r>
          </w:p>
          <w:p w14:paraId="277A1E50" w14:textId="4638662B" w:rsidR="00F322D5" w:rsidRPr="00386A13" w:rsidRDefault="00E45228" w:rsidP="008F39A0">
            <w:pPr>
              <w:pStyle w:val="Akapitzlist"/>
              <w:numPr>
                <w:ilvl w:val="0"/>
                <w:numId w:val="32"/>
              </w:numPr>
              <w:spacing w:before="1080"/>
              <w:ind w:left="482" w:hanging="425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</w:t>
            </w:r>
            <w:r w:rsidR="00FC2C58" w:rsidRPr="00386A13">
              <w:rPr>
                <w:rFonts w:cs="Calibri"/>
                <w:szCs w:val="24"/>
              </w:rPr>
              <w:t xml:space="preserve"> zakresie </w:t>
            </w:r>
            <w:r w:rsidR="00180144" w:rsidRPr="00386A13">
              <w:rPr>
                <w:rFonts w:cs="Calibri"/>
                <w:szCs w:val="24"/>
              </w:rPr>
              <w:t xml:space="preserve">zamówień publicznych </w:t>
            </w:r>
            <w:r w:rsidR="008304EE" w:rsidRPr="00386A13">
              <w:rPr>
                <w:rFonts w:cs="Calibri"/>
                <w:szCs w:val="24"/>
              </w:rPr>
              <w:t>uwzględnić kwestię dostępności i uniwersalnego projektowania w procedurach dotyczących zamówień publicznych</w:t>
            </w:r>
            <w:r w:rsidR="006A223F" w:rsidRPr="00386A13">
              <w:rPr>
                <w:rFonts w:cs="Calibri"/>
                <w:szCs w:val="24"/>
              </w:rPr>
              <w:t>.</w:t>
            </w:r>
          </w:p>
        </w:tc>
        <w:tc>
          <w:tcPr>
            <w:tcW w:w="2639" w:type="dxa"/>
          </w:tcPr>
          <w:p w14:paraId="658A0AA5" w14:textId="77777777" w:rsidR="008F39A0" w:rsidRDefault="004211C3" w:rsidP="008F39A0">
            <w:pPr>
              <w:spacing w:before="264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czerwiec</w:t>
            </w:r>
            <w:r w:rsidR="00EF30A5">
              <w:rPr>
                <w:rFonts w:cs="Calibri"/>
                <w:szCs w:val="24"/>
              </w:rPr>
              <w:t xml:space="preserve"> </w:t>
            </w:r>
            <w:r w:rsidR="008304EE" w:rsidRPr="00386A13">
              <w:rPr>
                <w:rFonts w:cs="Calibri"/>
                <w:szCs w:val="24"/>
              </w:rPr>
              <w:t>202</w:t>
            </w:r>
            <w:r w:rsidR="00E003BC" w:rsidRPr="00386A13">
              <w:rPr>
                <w:rFonts w:cs="Calibri"/>
                <w:szCs w:val="24"/>
              </w:rPr>
              <w:t>1</w:t>
            </w:r>
            <w:r w:rsidR="008304EE" w:rsidRPr="00386A13">
              <w:rPr>
                <w:rFonts w:cs="Calibri"/>
                <w:szCs w:val="24"/>
              </w:rPr>
              <w:t xml:space="preserve"> r.</w:t>
            </w:r>
          </w:p>
          <w:p w14:paraId="1595A35A" w14:textId="77777777" w:rsidR="008F39A0" w:rsidRDefault="008F39A0" w:rsidP="008F39A0">
            <w:pPr>
              <w:spacing w:before="1680"/>
              <w:rPr>
                <w:rFonts w:cs="Calibri"/>
                <w:szCs w:val="24"/>
              </w:rPr>
            </w:pPr>
            <w:r w:rsidRPr="008F39A0">
              <w:rPr>
                <w:rFonts w:cs="Calibri"/>
                <w:szCs w:val="24"/>
              </w:rPr>
              <w:lastRenderedPageBreak/>
              <w:t xml:space="preserve">zrealizowano Zarządzeniem Burmistrza </w:t>
            </w:r>
            <w:r w:rsidR="008110E1" w:rsidRPr="008F39A0">
              <w:rPr>
                <w:rFonts w:cs="Calibri"/>
                <w:szCs w:val="24"/>
              </w:rPr>
              <w:t xml:space="preserve">13/2021 </w:t>
            </w:r>
            <w:r w:rsidR="00C52957" w:rsidRPr="008F39A0">
              <w:rPr>
                <w:rFonts w:cs="Calibri"/>
                <w:szCs w:val="24"/>
              </w:rPr>
              <w:t xml:space="preserve">z </w:t>
            </w:r>
            <w:r w:rsidR="008110E1" w:rsidRPr="008F39A0">
              <w:rPr>
                <w:rFonts w:cs="Calibri"/>
                <w:szCs w:val="24"/>
              </w:rPr>
              <w:t>20.01.2021</w:t>
            </w:r>
            <w:r w:rsidR="00F87FB9" w:rsidRPr="008F39A0">
              <w:rPr>
                <w:rFonts w:cs="Calibri"/>
                <w:szCs w:val="24"/>
              </w:rPr>
              <w:t xml:space="preserve"> r</w:t>
            </w:r>
          </w:p>
          <w:p w14:paraId="21B90436" w14:textId="77777777" w:rsidR="008F39A0" w:rsidRDefault="00F87FB9" w:rsidP="008F39A0">
            <w:pPr>
              <w:spacing w:before="60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do września </w:t>
            </w:r>
            <w:r w:rsidR="00E003BC" w:rsidRPr="00386A13">
              <w:rPr>
                <w:rFonts w:cs="Calibri"/>
                <w:szCs w:val="24"/>
              </w:rPr>
              <w:t>2021 r.</w:t>
            </w:r>
            <w:r w:rsidR="00F91C91" w:rsidRPr="00386A13">
              <w:rPr>
                <w:rFonts w:cs="Calibri"/>
                <w:szCs w:val="24"/>
              </w:rPr>
              <w:t xml:space="preserve"> </w:t>
            </w:r>
          </w:p>
          <w:p w14:paraId="09187EDD" w14:textId="51E35F03" w:rsidR="008304EE" w:rsidRPr="00386A13" w:rsidRDefault="00EE4E9E" w:rsidP="008F39A0">
            <w:pPr>
              <w:spacing w:before="25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od września </w:t>
            </w:r>
            <w:r w:rsidR="008304EE" w:rsidRPr="00386A13">
              <w:rPr>
                <w:rFonts w:cs="Calibri"/>
                <w:szCs w:val="24"/>
              </w:rPr>
              <w:t xml:space="preserve">2021 r. </w:t>
            </w:r>
          </w:p>
          <w:p w14:paraId="12E9B902" w14:textId="72DE562D" w:rsidR="008304EE" w:rsidRPr="00386A13" w:rsidRDefault="008304EE" w:rsidP="00386A13">
            <w:pPr>
              <w:rPr>
                <w:rFonts w:cs="Calibri"/>
                <w:szCs w:val="24"/>
              </w:rPr>
            </w:pPr>
          </w:p>
        </w:tc>
      </w:tr>
      <w:tr w:rsidR="003753C9" w:rsidRPr="00386A13" w14:paraId="2F1220CC" w14:textId="77777777" w:rsidTr="00105B5D">
        <w:tc>
          <w:tcPr>
            <w:tcW w:w="936" w:type="dxa"/>
          </w:tcPr>
          <w:p w14:paraId="29D6B04F" w14:textId="58F32B64" w:rsidR="00F26E2D" w:rsidRPr="00386A13" w:rsidRDefault="00F26E2D" w:rsidP="00814A8D">
            <w:pPr>
              <w:pStyle w:val="Akapitzlist"/>
              <w:numPr>
                <w:ilvl w:val="0"/>
                <w:numId w:val="21"/>
              </w:numPr>
              <w:rPr>
                <w:rFonts w:eastAsiaTheme="minorEastAsia" w:cs="Calibri"/>
                <w:szCs w:val="24"/>
              </w:rPr>
            </w:pPr>
          </w:p>
        </w:tc>
        <w:tc>
          <w:tcPr>
            <w:tcW w:w="3879" w:type="dxa"/>
          </w:tcPr>
          <w:p w14:paraId="2A8CA419" w14:textId="52F07C01" w:rsidR="00F26E2D" w:rsidRPr="00386A13" w:rsidRDefault="00F26E2D" w:rsidP="00386A13">
            <w:pPr>
              <w:spacing w:after="120"/>
              <w:rPr>
                <w:rFonts w:cs="Calibri"/>
                <w:color w:val="00B050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Realizacja wniosków o zapewnienie dostępności </w:t>
            </w:r>
            <w:r w:rsidR="00E333EA" w:rsidRPr="00386A13">
              <w:rPr>
                <w:rFonts w:cs="Calibri"/>
                <w:szCs w:val="24"/>
              </w:rPr>
              <w:t>architektonicznej</w:t>
            </w:r>
            <w:r w:rsidR="00EB07DF" w:rsidRPr="00386A13">
              <w:rPr>
                <w:rFonts w:cs="Calibri"/>
                <w:szCs w:val="24"/>
              </w:rPr>
              <w:br/>
            </w:r>
            <w:r w:rsidR="00E333EA" w:rsidRPr="00386A13">
              <w:rPr>
                <w:rFonts w:cs="Calibri"/>
                <w:szCs w:val="24"/>
              </w:rPr>
              <w:t>i informacyjno-komunikacyjnej</w:t>
            </w:r>
            <w:r w:rsidR="00BD2419" w:rsidRPr="00386A13">
              <w:rPr>
                <w:rFonts w:cs="Calibri"/>
                <w:szCs w:val="24"/>
              </w:rPr>
              <w:t xml:space="preserve"> oraz </w:t>
            </w:r>
            <w:r w:rsidR="25C24238" w:rsidRPr="00386A13">
              <w:rPr>
                <w:rFonts w:cs="Calibri"/>
                <w:color w:val="00B050"/>
                <w:szCs w:val="24"/>
              </w:rPr>
              <w:t xml:space="preserve"> </w:t>
            </w:r>
            <w:r w:rsidR="00BD2419" w:rsidRPr="00386A13">
              <w:rPr>
                <w:rFonts w:cs="Calibri"/>
                <w:szCs w:val="24"/>
              </w:rPr>
              <w:t>stworzenie</w:t>
            </w:r>
            <w:r w:rsidR="25C24238" w:rsidRPr="00386A13">
              <w:rPr>
                <w:rFonts w:cs="Calibri"/>
                <w:szCs w:val="24"/>
              </w:rPr>
              <w:t xml:space="preserve"> wzo</w:t>
            </w:r>
            <w:r w:rsidR="4ECDB144" w:rsidRPr="00386A13">
              <w:rPr>
                <w:rFonts w:cs="Calibri"/>
                <w:szCs w:val="24"/>
              </w:rPr>
              <w:t>ru</w:t>
            </w:r>
            <w:r w:rsidR="25C24238" w:rsidRPr="00386A13">
              <w:rPr>
                <w:rFonts w:cs="Calibri"/>
                <w:szCs w:val="24"/>
              </w:rPr>
              <w:t xml:space="preserve"> takiego wniosku na podstawie art. 30 ust. 3</w:t>
            </w:r>
            <w:r w:rsidR="4E4891C8" w:rsidRPr="00386A13">
              <w:rPr>
                <w:rFonts w:cs="Calibri"/>
                <w:szCs w:val="24"/>
              </w:rPr>
              <w:t xml:space="preserve"> ustawy </w:t>
            </w:r>
            <w:r w:rsidR="000D6AB8">
              <w:rPr>
                <w:rFonts w:cs="Calibri"/>
                <w:szCs w:val="24"/>
              </w:rPr>
              <w:br/>
            </w:r>
            <w:r w:rsidR="4E4891C8" w:rsidRPr="00386A13">
              <w:rPr>
                <w:rFonts w:cs="Calibri"/>
                <w:szCs w:val="24"/>
              </w:rPr>
              <w:t xml:space="preserve">o </w:t>
            </w:r>
            <w:r w:rsidR="00BD2419" w:rsidRPr="00386A13">
              <w:rPr>
                <w:rFonts w:cs="Calibri"/>
                <w:szCs w:val="24"/>
              </w:rPr>
              <w:t xml:space="preserve">zapewnieniu dostępności osobom ze szczególnymi potrzebami. </w:t>
            </w:r>
          </w:p>
        </w:tc>
        <w:tc>
          <w:tcPr>
            <w:tcW w:w="3095" w:type="dxa"/>
          </w:tcPr>
          <w:p w14:paraId="42583C1C" w14:textId="103B3F2B" w:rsidR="00E069BA" w:rsidRPr="00386A13" w:rsidRDefault="00F26E2D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Koordynator</w:t>
            </w:r>
            <w:r w:rsidR="00943B17" w:rsidRPr="00386A13">
              <w:rPr>
                <w:rFonts w:cs="Calibri"/>
                <w:szCs w:val="24"/>
              </w:rPr>
              <w:t xml:space="preserve"> - Kierownik Referatu Biuro Obsługi Mieszkańców</w:t>
            </w:r>
            <w:r w:rsidR="00EF0009" w:rsidRPr="00386A13">
              <w:rPr>
                <w:rFonts w:cs="Calibri"/>
                <w:szCs w:val="24"/>
              </w:rPr>
              <w:t xml:space="preserve"> </w:t>
            </w:r>
            <w:r w:rsidR="00EF0009" w:rsidRPr="00386A13"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>oraz z-ca koordynatora</w:t>
            </w:r>
            <w:r w:rsidR="004A15B4" w:rsidRPr="00386A13">
              <w:rPr>
                <w:rFonts w:cs="Calibri"/>
                <w:szCs w:val="24"/>
              </w:rPr>
              <w:t xml:space="preserve"> </w:t>
            </w:r>
            <w:r w:rsidR="00E069BA" w:rsidRPr="00386A13">
              <w:rPr>
                <w:rFonts w:cs="Calibri"/>
                <w:szCs w:val="24"/>
              </w:rPr>
              <w:t>-Kierownik Referatu Ogólno-Organizacyjnego</w:t>
            </w:r>
          </w:p>
          <w:p w14:paraId="3A3A4BE6" w14:textId="7E3DE2D4" w:rsidR="00F26E2D" w:rsidRPr="00386A13" w:rsidRDefault="00F26E2D" w:rsidP="00386A13">
            <w:pPr>
              <w:rPr>
                <w:rFonts w:cs="Calibri"/>
                <w:szCs w:val="24"/>
              </w:rPr>
            </w:pPr>
          </w:p>
        </w:tc>
        <w:tc>
          <w:tcPr>
            <w:tcW w:w="4472" w:type="dxa"/>
          </w:tcPr>
          <w:p w14:paraId="70819417" w14:textId="2D6203E2" w:rsidR="00F26E2D" w:rsidRPr="00386A13" w:rsidRDefault="00F26E2D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Rozpatrywanie wniosków</w:t>
            </w:r>
            <w:r w:rsidR="40858301" w:rsidRPr="00386A13">
              <w:rPr>
                <w:rFonts w:cs="Calibri"/>
                <w:szCs w:val="24"/>
              </w:rPr>
              <w:t>,</w:t>
            </w:r>
            <w:r w:rsidRPr="00386A13">
              <w:rPr>
                <w:rFonts w:cs="Calibri"/>
                <w:szCs w:val="24"/>
              </w:rPr>
              <w:t xml:space="preserve"> o który</w:t>
            </w:r>
            <w:r w:rsidR="49DEC5E0" w:rsidRPr="00386A13">
              <w:rPr>
                <w:rFonts w:cs="Calibri"/>
                <w:szCs w:val="24"/>
              </w:rPr>
              <w:t>ch</w:t>
            </w:r>
            <w:r w:rsidRPr="00386A13">
              <w:rPr>
                <w:rFonts w:cs="Calibri"/>
                <w:szCs w:val="24"/>
              </w:rPr>
              <w:t xml:space="preserve"> mowa w art. 30 ustawy o zapewnieniu dostępności osobom ze szczególnymi potrzebami</w:t>
            </w:r>
            <w:r w:rsidR="07E900D0" w:rsidRPr="00386A13">
              <w:rPr>
                <w:rFonts w:cs="Calibri"/>
                <w:szCs w:val="24"/>
              </w:rPr>
              <w:t>.</w:t>
            </w:r>
            <w:r w:rsidR="00B2181F">
              <w:rPr>
                <w:rFonts w:cs="Calibri"/>
                <w:szCs w:val="24"/>
              </w:rPr>
              <w:t xml:space="preserve"> Realizacja w oparciu o wypracowany wzór wniosku oraz kartę informacyjną do wniosku.</w:t>
            </w:r>
          </w:p>
        </w:tc>
        <w:tc>
          <w:tcPr>
            <w:tcW w:w="2639" w:type="dxa"/>
          </w:tcPr>
          <w:p w14:paraId="3E134EEE" w14:textId="5BADBC1F" w:rsidR="003753C9" w:rsidRPr="00386A13" w:rsidRDefault="003753C9" w:rsidP="00386A13">
            <w:pPr>
              <w:pStyle w:val="Akapitzlist"/>
              <w:numPr>
                <w:ilvl w:val="0"/>
                <w:numId w:val="33"/>
              </w:numPr>
              <w:ind w:left="290" w:hanging="308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przygotowanie wzoru wniosku</w:t>
            </w:r>
            <w:r w:rsidR="00BB59E5">
              <w:rPr>
                <w:rFonts w:cs="Calibri"/>
                <w:szCs w:val="24"/>
              </w:rPr>
              <w:t xml:space="preserve"> oraz karty informacyjnej</w:t>
            </w:r>
            <w:r w:rsidR="00A93F10">
              <w:rPr>
                <w:rFonts w:cs="Calibri"/>
                <w:szCs w:val="24"/>
              </w:rPr>
              <w:t xml:space="preserve"> –</w:t>
            </w:r>
            <w:r w:rsidR="008F1642">
              <w:rPr>
                <w:rFonts w:cs="Calibri"/>
                <w:szCs w:val="24"/>
              </w:rPr>
              <w:t>zrealizowane</w:t>
            </w:r>
            <w:r w:rsidR="00A93F10">
              <w:rPr>
                <w:rFonts w:cs="Calibri"/>
                <w:szCs w:val="24"/>
              </w:rPr>
              <w:t xml:space="preserve"> styczeń 2021 r.</w:t>
            </w:r>
          </w:p>
          <w:p w14:paraId="7828C8DB" w14:textId="6DFA8027" w:rsidR="00F26E2D" w:rsidRPr="00386A13" w:rsidRDefault="00F26E2D" w:rsidP="00386A13">
            <w:pPr>
              <w:pStyle w:val="Akapitzlist"/>
              <w:numPr>
                <w:ilvl w:val="0"/>
                <w:numId w:val="33"/>
              </w:numPr>
              <w:ind w:left="290" w:hanging="308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realizacja w całym okresie działania</w:t>
            </w:r>
            <w:r w:rsidR="003753C9" w:rsidRPr="00386A13">
              <w:rPr>
                <w:rFonts w:cs="Calibri"/>
                <w:szCs w:val="24"/>
              </w:rPr>
              <w:br/>
            </w:r>
          </w:p>
          <w:p w14:paraId="78BEFD2A" w14:textId="77777777" w:rsidR="00F26E2D" w:rsidRPr="00386A13" w:rsidRDefault="00F26E2D" w:rsidP="00386A13">
            <w:pPr>
              <w:rPr>
                <w:rFonts w:cs="Calibri"/>
                <w:szCs w:val="24"/>
              </w:rPr>
            </w:pPr>
          </w:p>
        </w:tc>
      </w:tr>
      <w:tr w:rsidR="003753C9" w:rsidRPr="00386A13" w14:paraId="14EE178B" w14:textId="77777777" w:rsidTr="00105B5D">
        <w:tc>
          <w:tcPr>
            <w:tcW w:w="936" w:type="dxa"/>
          </w:tcPr>
          <w:p w14:paraId="25D40D62" w14:textId="505F7A75" w:rsidR="00847EF8" w:rsidRPr="00386A13" w:rsidRDefault="00847EF8" w:rsidP="00814A8D">
            <w:pPr>
              <w:pStyle w:val="Akapitzlist"/>
              <w:numPr>
                <w:ilvl w:val="0"/>
                <w:numId w:val="21"/>
              </w:numPr>
              <w:rPr>
                <w:rFonts w:eastAsiaTheme="minorEastAsia" w:cs="Calibri"/>
                <w:szCs w:val="24"/>
              </w:rPr>
            </w:pPr>
          </w:p>
          <w:p w14:paraId="79E9A85A" w14:textId="77777777" w:rsidR="00BD2419" w:rsidRPr="00386A13" w:rsidRDefault="00BD2419" w:rsidP="00386A13">
            <w:pPr>
              <w:rPr>
                <w:rFonts w:cs="Calibri"/>
                <w:szCs w:val="24"/>
              </w:rPr>
            </w:pPr>
          </w:p>
        </w:tc>
        <w:tc>
          <w:tcPr>
            <w:tcW w:w="3879" w:type="dxa"/>
          </w:tcPr>
          <w:p w14:paraId="5312248B" w14:textId="1ACF20F1" w:rsidR="00BD2419" w:rsidRPr="00386A13" w:rsidRDefault="00BD2419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Stworzenie wzoru wniosku na podstawie art. 18 ust. 2 ustawy o </w:t>
            </w:r>
            <w:r w:rsidR="00E046F2" w:rsidRPr="00386A13">
              <w:rPr>
                <w:rFonts w:cs="Calibri"/>
                <w:szCs w:val="24"/>
              </w:rPr>
              <w:t xml:space="preserve">zapewnieniu </w:t>
            </w:r>
            <w:r w:rsidRPr="00386A13">
              <w:rPr>
                <w:rFonts w:cs="Calibri"/>
                <w:szCs w:val="24"/>
              </w:rPr>
              <w:t>dostępności cyfrowej stron internetowych i aplikacji mobilnych podmiotów publicznych</w:t>
            </w:r>
            <w:r w:rsidR="00847EF8" w:rsidRPr="00386A13">
              <w:rPr>
                <w:rFonts w:cs="Calibri"/>
                <w:szCs w:val="24"/>
              </w:rPr>
              <w:t xml:space="preserve"> dotyczącego żądania zapewnienia dostępności</w:t>
            </w:r>
          </w:p>
        </w:tc>
        <w:tc>
          <w:tcPr>
            <w:tcW w:w="3095" w:type="dxa"/>
          </w:tcPr>
          <w:p w14:paraId="0B08FEF6" w14:textId="57717BA2" w:rsidR="00E069BA" w:rsidRPr="00386A13" w:rsidRDefault="00847EF8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z-ca koordynatora</w:t>
            </w:r>
            <w:r w:rsidR="00E069BA" w:rsidRPr="00386A13">
              <w:rPr>
                <w:rFonts w:cs="Calibri"/>
                <w:szCs w:val="24"/>
              </w:rPr>
              <w:t xml:space="preserve"> - Kierownik Referatu Ogólno-Organizacyjnego</w:t>
            </w:r>
            <w:r w:rsidR="00EF0009" w:rsidRPr="00386A13">
              <w:rPr>
                <w:rFonts w:cs="Calibri"/>
                <w:szCs w:val="24"/>
              </w:rPr>
              <w:t xml:space="preserve"> </w:t>
            </w:r>
            <w:r w:rsidR="003B2EF4">
              <w:rPr>
                <w:rFonts w:cs="Calibri"/>
                <w:szCs w:val="24"/>
              </w:rPr>
              <w:br/>
            </w:r>
            <w:r w:rsidR="00EF0009" w:rsidRPr="00386A13">
              <w:rPr>
                <w:rFonts w:cs="Calibri"/>
                <w:szCs w:val="24"/>
              </w:rPr>
              <w:t>+ Informatyk</w:t>
            </w:r>
          </w:p>
          <w:p w14:paraId="7A10CE52" w14:textId="483A98E9" w:rsidR="00BD2419" w:rsidRPr="00386A13" w:rsidRDefault="00BD2419" w:rsidP="00386A13">
            <w:pPr>
              <w:rPr>
                <w:rFonts w:cs="Calibri"/>
                <w:szCs w:val="24"/>
              </w:rPr>
            </w:pPr>
          </w:p>
        </w:tc>
        <w:tc>
          <w:tcPr>
            <w:tcW w:w="4472" w:type="dxa"/>
          </w:tcPr>
          <w:p w14:paraId="71C81A38" w14:textId="50274A3C" w:rsidR="00BD2419" w:rsidRPr="00386A13" w:rsidRDefault="00847EF8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Wypracowanie wzoru wniosku dotyczącego żądania zapewnienia dostępności cyfrowej</w:t>
            </w:r>
            <w:r w:rsidR="00BB59E5">
              <w:rPr>
                <w:rFonts w:cs="Calibri"/>
                <w:szCs w:val="24"/>
              </w:rPr>
              <w:t xml:space="preserve"> oraz karty informacyjnej do wniosku.</w:t>
            </w:r>
          </w:p>
        </w:tc>
        <w:tc>
          <w:tcPr>
            <w:tcW w:w="2639" w:type="dxa"/>
          </w:tcPr>
          <w:p w14:paraId="24A2CF0E" w14:textId="2EA2F29B" w:rsidR="00BD2419" w:rsidRPr="00386A13" w:rsidRDefault="003B2EF4" w:rsidP="00386A13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</w:t>
            </w:r>
            <w:r w:rsidR="00EE4E9E">
              <w:rPr>
                <w:rFonts w:cs="Calibri"/>
                <w:szCs w:val="24"/>
              </w:rPr>
              <w:t xml:space="preserve">zerwiec </w:t>
            </w:r>
            <w:r w:rsidR="00847EF8" w:rsidRPr="00386A13">
              <w:rPr>
                <w:rFonts w:cs="Calibri"/>
                <w:szCs w:val="24"/>
              </w:rPr>
              <w:t>2021 r.</w:t>
            </w:r>
          </w:p>
        </w:tc>
      </w:tr>
      <w:tr w:rsidR="003753C9" w:rsidRPr="00386A13" w14:paraId="69BEF4AB" w14:textId="77777777" w:rsidTr="00105B5D">
        <w:tc>
          <w:tcPr>
            <w:tcW w:w="936" w:type="dxa"/>
          </w:tcPr>
          <w:p w14:paraId="27A76422" w14:textId="77777777" w:rsidR="00F26E2D" w:rsidRPr="00386A13" w:rsidRDefault="00F26E2D" w:rsidP="00814A8D">
            <w:pPr>
              <w:pStyle w:val="Akapitzlist"/>
              <w:numPr>
                <w:ilvl w:val="0"/>
                <w:numId w:val="21"/>
              </w:numPr>
              <w:rPr>
                <w:rFonts w:eastAsiaTheme="minorEastAsia" w:cs="Calibri"/>
                <w:szCs w:val="24"/>
              </w:rPr>
            </w:pPr>
          </w:p>
        </w:tc>
        <w:tc>
          <w:tcPr>
            <w:tcW w:w="3879" w:type="dxa"/>
          </w:tcPr>
          <w:p w14:paraId="08E14164" w14:textId="172F8543" w:rsidR="00F26E2D" w:rsidRPr="00386A13" w:rsidRDefault="00F26E2D" w:rsidP="00386A13">
            <w:pPr>
              <w:rPr>
                <w:rFonts w:cs="Calibri"/>
                <w:color w:val="00B050"/>
                <w:szCs w:val="24"/>
              </w:rPr>
            </w:pPr>
            <w:bookmarkStart w:id="2" w:name="_Hlk52700502"/>
            <w:r w:rsidRPr="00386A13">
              <w:rPr>
                <w:rFonts w:cs="Calibri"/>
                <w:szCs w:val="24"/>
              </w:rPr>
              <w:t>Realizacja wniosków dotyczących stron internetowych urzędu</w:t>
            </w:r>
            <w:r w:rsidR="40B756EE" w:rsidRPr="00386A13">
              <w:rPr>
                <w:rFonts w:cs="Calibri"/>
                <w:szCs w:val="24"/>
              </w:rPr>
              <w:t>.</w:t>
            </w:r>
            <w:r w:rsidR="31C48F43" w:rsidRPr="00386A13">
              <w:rPr>
                <w:rFonts w:cs="Calibri"/>
                <w:szCs w:val="24"/>
              </w:rPr>
              <w:t xml:space="preserve"> </w:t>
            </w:r>
            <w:bookmarkEnd w:id="2"/>
          </w:p>
        </w:tc>
        <w:tc>
          <w:tcPr>
            <w:tcW w:w="3095" w:type="dxa"/>
          </w:tcPr>
          <w:p w14:paraId="43EFD02E" w14:textId="5B9D329F" w:rsidR="00F26E2D" w:rsidRPr="00386A13" w:rsidRDefault="00C52957" w:rsidP="00F87492">
            <w:pPr>
              <w:spacing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Nadzór </w:t>
            </w:r>
            <w:r w:rsidR="00F26E2D" w:rsidRPr="00386A13">
              <w:rPr>
                <w:rFonts w:cs="Calibri"/>
                <w:szCs w:val="24"/>
              </w:rPr>
              <w:t>z-ca koordynatora</w:t>
            </w:r>
            <w:r w:rsidR="00E069BA" w:rsidRPr="00386A13">
              <w:rPr>
                <w:rFonts w:cs="Calibri"/>
                <w:szCs w:val="24"/>
              </w:rPr>
              <w:t xml:space="preserve"> - Kierownik Referatu Ogólno-Organizacyjnego</w:t>
            </w:r>
            <w:r w:rsidR="00EF0009" w:rsidRPr="00386A13">
              <w:rPr>
                <w:rFonts w:cs="Calibri"/>
                <w:szCs w:val="24"/>
              </w:rPr>
              <w:t xml:space="preserve"> </w:t>
            </w:r>
            <w:r w:rsidR="003B2EF4">
              <w:rPr>
                <w:rFonts w:cs="Calibri"/>
                <w:szCs w:val="24"/>
              </w:rPr>
              <w:br/>
            </w:r>
            <w:r w:rsidR="00EF0009" w:rsidRPr="00386A13">
              <w:rPr>
                <w:rFonts w:cs="Calibri"/>
                <w:szCs w:val="24"/>
              </w:rPr>
              <w:t>+ Informatyk</w:t>
            </w:r>
            <w:r w:rsidR="003753C9" w:rsidRPr="00386A13">
              <w:rPr>
                <w:rFonts w:cs="Calibri"/>
                <w:szCs w:val="24"/>
              </w:rPr>
              <w:t xml:space="preserve"> </w:t>
            </w:r>
            <w:r w:rsidR="003B2EF4">
              <w:rPr>
                <w:rFonts w:cs="Calibri"/>
                <w:szCs w:val="24"/>
              </w:rPr>
              <w:br/>
            </w:r>
            <w:r w:rsidR="003753C9" w:rsidRPr="00386A13">
              <w:rPr>
                <w:rFonts w:cs="Calibri"/>
                <w:szCs w:val="24"/>
              </w:rPr>
              <w:t xml:space="preserve">+ os. </w:t>
            </w:r>
            <w:r w:rsidR="00EA0CA4">
              <w:rPr>
                <w:rFonts w:cs="Calibri"/>
                <w:szCs w:val="24"/>
              </w:rPr>
              <w:t>w</w:t>
            </w:r>
            <w:r w:rsidR="003753C9" w:rsidRPr="00386A13">
              <w:rPr>
                <w:rFonts w:cs="Calibri"/>
                <w:szCs w:val="24"/>
              </w:rPr>
              <w:t>yznaczona do obsługi strony internetowej www.sulejow.pl</w:t>
            </w:r>
          </w:p>
        </w:tc>
        <w:tc>
          <w:tcPr>
            <w:tcW w:w="4472" w:type="dxa"/>
          </w:tcPr>
          <w:p w14:paraId="76CD0A96" w14:textId="2F9FADCD" w:rsidR="00F26E2D" w:rsidRPr="00386A13" w:rsidRDefault="00F26E2D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Rozpatrywanie uwag i wniosków dotyczących strony internetowej i BIP Urzędu, żądania zapewnienia dostępności cyfrowej</w:t>
            </w:r>
            <w:r w:rsidR="37757909" w:rsidRPr="00386A13">
              <w:rPr>
                <w:rFonts w:cs="Calibri"/>
                <w:szCs w:val="24"/>
              </w:rPr>
              <w:t>.</w:t>
            </w:r>
          </w:p>
        </w:tc>
        <w:tc>
          <w:tcPr>
            <w:tcW w:w="2639" w:type="dxa"/>
          </w:tcPr>
          <w:p w14:paraId="6C14F6BE" w14:textId="1F80EA90" w:rsidR="00F26E2D" w:rsidRPr="00386A13" w:rsidRDefault="00F26E2D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realizacja w całym okresie </w:t>
            </w:r>
            <w:r w:rsidR="00EE4E9E">
              <w:rPr>
                <w:rFonts w:cs="Calibri"/>
                <w:szCs w:val="24"/>
              </w:rPr>
              <w:t xml:space="preserve">planu </w:t>
            </w:r>
            <w:r w:rsidRPr="00386A13">
              <w:rPr>
                <w:rFonts w:cs="Calibri"/>
                <w:szCs w:val="24"/>
              </w:rPr>
              <w:t>działania</w:t>
            </w:r>
          </w:p>
          <w:p w14:paraId="49206A88" w14:textId="77777777" w:rsidR="00F26E2D" w:rsidRPr="00386A13" w:rsidRDefault="00F26E2D" w:rsidP="00386A13">
            <w:pPr>
              <w:rPr>
                <w:rFonts w:cs="Calibri"/>
                <w:szCs w:val="24"/>
              </w:rPr>
            </w:pPr>
          </w:p>
        </w:tc>
      </w:tr>
      <w:tr w:rsidR="003753C9" w:rsidRPr="00386A13" w14:paraId="08152B27" w14:textId="77777777" w:rsidTr="00105B5D">
        <w:tc>
          <w:tcPr>
            <w:tcW w:w="936" w:type="dxa"/>
          </w:tcPr>
          <w:p w14:paraId="67B7A70C" w14:textId="77777777" w:rsidR="00F26E2D" w:rsidRPr="00386A13" w:rsidRDefault="00F26E2D" w:rsidP="00814A8D">
            <w:pPr>
              <w:pStyle w:val="Akapitzlist"/>
              <w:numPr>
                <w:ilvl w:val="0"/>
                <w:numId w:val="21"/>
              </w:numPr>
              <w:rPr>
                <w:rFonts w:cs="Calibri"/>
                <w:szCs w:val="24"/>
              </w:rPr>
            </w:pPr>
          </w:p>
        </w:tc>
        <w:tc>
          <w:tcPr>
            <w:tcW w:w="3879" w:type="dxa"/>
          </w:tcPr>
          <w:p w14:paraId="4B67FDDE" w14:textId="30A3833C" w:rsidR="00F26E2D" w:rsidRPr="00386A13" w:rsidRDefault="00F26E2D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Wspieranie osób ze szczególnymi potrzebami w zakresie dostępności cyfrowej, architektonicznej </w:t>
            </w:r>
            <w:r w:rsidR="006D4D62"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>i informacyjno-komunikacyjnej</w:t>
            </w:r>
            <w:r w:rsidR="73512204" w:rsidRPr="00386A13">
              <w:rPr>
                <w:rFonts w:cs="Calibri"/>
                <w:szCs w:val="24"/>
              </w:rPr>
              <w:t>.</w:t>
            </w:r>
          </w:p>
        </w:tc>
        <w:tc>
          <w:tcPr>
            <w:tcW w:w="3095" w:type="dxa"/>
          </w:tcPr>
          <w:p w14:paraId="0063B430" w14:textId="704B2D4F" w:rsidR="00F26E2D" w:rsidRPr="00386A13" w:rsidRDefault="00F26E2D" w:rsidP="00EA0CA4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Koordynator</w:t>
            </w:r>
            <w:r w:rsidR="00943B17" w:rsidRPr="00386A13">
              <w:rPr>
                <w:rFonts w:cs="Calibri"/>
                <w:szCs w:val="24"/>
              </w:rPr>
              <w:t xml:space="preserve"> - Kierownik Referatu Biuro Obsługi Mieszkańców</w:t>
            </w:r>
            <w:r w:rsidR="00EA0CA4">
              <w:rPr>
                <w:rFonts w:cs="Calibri"/>
                <w:szCs w:val="24"/>
              </w:rPr>
              <w:t xml:space="preserve"> </w:t>
            </w:r>
            <w:r w:rsidR="004A15B4" w:rsidRPr="00386A13">
              <w:rPr>
                <w:rFonts w:cs="Calibri"/>
                <w:szCs w:val="24"/>
              </w:rPr>
              <w:t>+ z-ca koordynatora</w:t>
            </w:r>
            <w:r w:rsidRPr="00386A13">
              <w:rPr>
                <w:rFonts w:cs="Calibri"/>
                <w:szCs w:val="24"/>
              </w:rPr>
              <w:t xml:space="preserve"> </w:t>
            </w:r>
            <w:r w:rsidR="00E069BA" w:rsidRPr="00386A13">
              <w:rPr>
                <w:rFonts w:cs="Calibri"/>
                <w:szCs w:val="24"/>
              </w:rPr>
              <w:t>- Kierownik Referatu Ogólno-Organizacyjnego</w:t>
            </w:r>
          </w:p>
        </w:tc>
        <w:tc>
          <w:tcPr>
            <w:tcW w:w="4472" w:type="dxa"/>
          </w:tcPr>
          <w:p w14:paraId="454258D9" w14:textId="72FD1D95" w:rsidR="00F26E2D" w:rsidRPr="00386A13" w:rsidRDefault="00F26E2D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Podanie do publicznej wiadomości na stronie BIP </w:t>
            </w:r>
            <w:r w:rsidR="00E046F2" w:rsidRPr="00386A13">
              <w:rPr>
                <w:rFonts w:cs="Calibri"/>
                <w:szCs w:val="24"/>
              </w:rPr>
              <w:t xml:space="preserve">oraz stronie internetowej </w:t>
            </w:r>
            <w:r w:rsidRPr="00386A13">
              <w:rPr>
                <w:rFonts w:cs="Calibri"/>
                <w:szCs w:val="24"/>
              </w:rPr>
              <w:t>Urzędu informacji adresowych i kontaktowych osób i podmiotów wspierających osoby ze szczególnymi potrzebami</w:t>
            </w:r>
            <w:r w:rsidR="00E046F2" w:rsidRPr="00386A13">
              <w:rPr>
                <w:rFonts w:cs="Calibri"/>
                <w:szCs w:val="24"/>
              </w:rPr>
              <w:t>.</w:t>
            </w:r>
          </w:p>
        </w:tc>
        <w:tc>
          <w:tcPr>
            <w:tcW w:w="2639" w:type="dxa"/>
          </w:tcPr>
          <w:p w14:paraId="3BAB4234" w14:textId="1AA4F65C" w:rsidR="00D968A3" w:rsidRPr="00386A13" w:rsidRDefault="00E86EF4" w:rsidP="0033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do </w:t>
            </w:r>
            <w:r w:rsidR="007A5C11" w:rsidRPr="00386A13">
              <w:rPr>
                <w:rFonts w:cs="Calibri"/>
                <w:szCs w:val="24"/>
              </w:rPr>
              <w:t>stycz</w:t>
            </w:r>
            <w:r w:rsidRPr="00386A13">
              <w:rPr>
                <w:rFonts w:cs="Calibri"/>
                <w:szCs w:val="24"/>
              </w:rPr>
              <w:t>nia</w:t>
            </w:r>
            <w:r w:rsidR="00E046F2" w:rsidRPr="00386A13">
              <w:rPr>
                <w:rFonts w:cs="Calibri"/>
                <w:szCs w:val="24"/>
              </w:rPr>
              <w:t xml:space="preserve"> 2021 r.</w:t>
            </w:r>
            <w:r w:rsidR="00F26E2D" w:rsidRPr="00386A13">
              <w:rPr>
                <w:rFonts w:cs="Calibri"/>
                <w:szCs w:val="24"/>
              </w:rPr>
              <w:t xml:space="preserve"> </w:t>
            </w:r>
            <w:r w:rsidR="00336A13">
              <w:rPr>
                <w:rFonts w:cs="Calibri"/>
                <w:szCs w:val="24"/>
              </w:rPr>
              <w:t xml:space="preserve">- </w:t>
            </w:r>
            <w:r w:rsidR="003B2EF4">
              <w:rPr>
                <w:rFonts w:cs="Calibri"/>
                <w:szCs w:val="24"/>
              </w:rPr>
              <w:br/>
            </w:r>
            <w:r w:rsidR="000D6AB8">
              <w:rPr>
                <w:rFonts w:cs="Calibri"/>
                <w:szCs w:val="24"/>
              </w:rPr>
              <w:t>zrealizowano</w:t>
            </w:r>
            <w:r w:rsidR="00D968A3">
              <w:rPr>
                <w:rFonts w:cs="Calibri"/>
                <w:szCs w:val="24"/>
              </w:rPr>
              <w:t xml:space="preserve"> </w:t>
            </w:r>
            <w:r w:rsidR="00336A13">
              <w:rPr>
                <w:rFonts w:cs="Calibri"/>
                <w:szCs w:val="24"/>
              </w:rPr>
              <w:t xml:space="preserve">w grudniu </w:t>
            </w:r>
            <w:r w:rsidR="00D968A3">
              <w:rPr>
                <w:rFonts w:cs="Calibri"/>
                <w:szCs w:val="24"/>
              </w:rPr>
              <w:t xml:space="preserve"> 2020 </w:t>
            </w:r>
            <w:r w:rsidR="000D6AB8">
              <w:rPr>
                <w:rFonts w:cs="Calibri"/>
                <w:szCs w:val="24"/>
              </w:rPr>
              <w:t>r</w:t>
            </w:r>
            <w:r w:rsidR="00D968A3">
              <w:rPr>
                <w:rFonts w:cs="Calibri"/>
                <w:szCs w:val="24"/>
              </w:rPr>
              <w:t>.</w:t>
            </w:r>
          </w:p>
        </w:tc>
      </w:tr>
      <w:tr w:rsidR="003753C9" w:rsidRPr="00386A13" w14:paraId="26F2CFC1" w14:textId="77777777" w:rsidTr="00105B5D">
        <w:tc>
          <w:tcPr>
            <w:tcW w:w="936" w:type="dxa"/>
          </w:tcPr>
          <w:p w14:paraId="71887C79" w14:textId="77777777" w:rsidR="00F26E2D" w:rsidRPr="00386A13" w:rsidRDefault="00F26E2D" w:rsidP="00814A8D">
            <w:pPr>
              <w:pStyle w:val="Akapitzlist"/>
              <w:numPr>
                <w:ilvl w:val="0"/>
                <w:numId w:val="21"/>
              </w:numPr>
              <w:rPr>
                <w:rFonts w:cs="Calibri"/>
                <w:szCs w:val="24"/>
              </w:rPr>
            </w:pPr>
          </w:p>
        </w:tc>
        <w:tc>
          <w:tcPr>
            <w:tcW w:w="3879" w:type="dxa"/>
          </w:tcPr>
          <w:p w14:paraId="44858C8F" w14:textId="0C14A660" w:rsidR="00F26E2D" w:rsidRPr="00386A13" w:rsidRDefault="00F26E2D" w:rsidP="00386A13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Zapewnienie dostępu alternatywnego</w:t>
            </w:r>
            <w:r w:rsidR="73E36CE8" w:rsidRPr="00386A13">
              <w:rPr>
                <w:rFonts w:cs="Calibri"/>
                <w:szCs w:val="24"/>
              </w:rPr>
              <w:t>.</w:t>
            </w:r>
          </w:p>
        </w:tc>
        <w:tc>
          <w:tcPr>
            <w:tcW w:w="3095" w:type="dxa"/>
          </w:tcPr>
          <w:p w14:paraId="171DCA5E" w14:textId="4B1E4491" w:rsidR="00F26E2D" w:rsidRPr="00386A13" w:rsidRDefault="00F26E2D" w:rsidP="00F87492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Koordynator</w:t>
            </w:r>
            <w:r w:rsidR="00943B17" w:rsidRPr="00386A13">
              <w:rPr>
                <w:rFonts w:cs="Calibri"/>
                <w:szCs w:val="24"/>
              </w:rPr>
              <w:t xml:space="preserve"> - Kierownik Referatu Biuro Obsługi Mieszkańców</w:t>
            </w:r>
            <w:r w:rsidR="00257023" w:rsidRPr="00386A13">
              <w:rPr>
                <w:rFonts w:cs="Calibri"/>
                <w:szCs w:val="24"/>
              </w:rPr>
              <w:t xml:space="preserve"> </w:t>
            </w:r>
            <w:r w:rsidRPr="00386A13">
              <w:rPr>
                <w:rFonts w:cs="Calibri"/>
                <w:szCs w:val="24"/>
              </w:rPr>
              <w:t xml:space="preserve">+ z-ca koordynatora </w:t>
            </w:r>
            <w:r w:rsidR="00E069BA" w:rsidRPr="00386A13">
              <w:rPr>
                <w:rFonts w:cs="Calibri"/>
                <w:szCs w:val="24"/>
              </w:rPr>
              <w:t>- Kierownik Referatu Ogólno-Organizacyjnego</w:t>
            </w:r>
            <w:r w:rsidR="003B2EF4"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>+ zespół</w:t>
            </w:r>
            <w:r w:rsidR="004A15B4" w:rsidRPr="00386A13">
              <w:rPr>
                <w:rFonts w:cs="Calibri"/>
                <w:szCs w:val="24"/>
              </w:rPr>
              <w:t xml:space="preserve"> </w:t>
            </w:r>
            <w:r w:rsidR="00EF0009" w:rsidRPr="00386A13">
              <w:rPr>
                <w:rFonts w:cs="Calibri"/>
                <w:szCs w:val="24"/>
              </w:rPr>
              <w:t xml:space="preserve">ds. dostępności </w:t>
            </w:r>
          </w:p>
        </w:tc>
        <w:tc>
          <w:tcPr>
            <w:tcW w:w="4472" w:type="dxa"/>
          </w:tcPr>
          <w:p w14:paraId="3B7FD67C" w14:textId="08269B99" w:rsidR="00F26E2D" w:rsidRPr="00386A13" w:rsidRDefault="008304EE" w:rsidP="00386A13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Zapewnienie procedur dostępu alternatywnego.  </w:t>
            </w:r>
            <w:r w:rsidR="00F26E2D" w:rsidRPr="00386A13">
              <w:rPr>
                <w:rFonts w:cs="Calibri"/>
                <w:szCs w:val="24"/>
              </w:rPr>
              <w:t xml:space="preserve">Dostęp alternatywny </w:t>
            </w:r>
            <w:r w:rsidR="000D6AB8">
              <w:rPr>
                <w:rFonts w:cs="Calibri"/>
                <w:szCs w:val="24"/>
              </w:rPr>
              <w:br/>
            </w:r>
            <w:r w:rsidR="00F26E2D" w:rsidRPr="00386A13">
              <w:rPr>
                <w:rFonts w:cs="Calibri"/>
                <w:szCs w:val="24"/>
              </w:rPr>
              <w:t>w sytuacjach niezależnych, technicznych lub prawnych (zapewniający wsparcie np. pracownika, wolontariusza lub innej osoby wyznaczonej</w:t>
            </w:r>
            <w:r w:rsidR="001571B3" w:rsidRPr="00386A13">
              <w:rPr>
                <w:rFonts w:cs="Calibri"/>
                <w:szCs w:val="24"/>
              </w:rPr>
              <w:t>, wsparcie techniczne</w:t>
            </w:r>
            <w:r w:rsidR="00F26E2D" w:rsidRPr="00386A13">
              <w:rPr>
                <w:rFonts w:cs="Calibri"/>
                <w:szCs w:val="24"/>
              </w:rPr>
              <w:t xml:space="preserve"> - art. 7 ustawy o zapewnianiu dostępności osobom ze szczególnymi potrzebami)</w:t>
            </w:r>
            <w:r w:rsidR="006A223F" w:rsidRPr="00386A13">
              <w:rPr>
                <w:rFonts w:cs="Calibri"/>
                <w:szCs w:val="24"/>
              </w:rPr>
              <w:t>.</w:t>
            </w:r>
          </w:p>
        </w:tc>
        <w:tc>
          <w:tcPr>
            <w:tcW w:w="2639" w:type="dxa"/>
          </w:tcPr>
          <w:p w14:paraId="38D6B9B6" w14:textId="147C0178" w:rsidR="00F26E2D" w:rsidRPr="00386A13" w:rsidRDefault="00E046F2" w:rsidP="004211C3">
            <w:pPr>
              <w:rPr>
                <w:rFonts w:cs="Calibri"/>
                <w:color w:val="00B050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do </w:t>
            </w:r>
            <w:r w:rsidR="004211C3">
              <w:rPr>
                <w:rFonts w:cs="Calibri"/>
                <w:szCs w:val="24"/>
              </w:rPr>
              <w:t>czerwca</w:t>
            </w:r>
            <w:r w:rsidR="0046016A" w:rsidRPr="00386A13">
              <w:rPr>
                <w:rFonts w:cs="Calibri"/>
                <w:szCs w:val="24"/>
              </w:rPr>
              <w:t xml:space="preserve"> </w:t>
            </w:r>
            <w:r w:rsidRPr="00386A13">
              <w:rPr>
                <w:rFonts w:cs="Calibri"/>
                <w:szCs w:val="24"/>
              </w:rPr>
              <w:t xml:space="preserve">2021 r. </w:t>
            </w:r>
          </w:p>
        </w:tc>
      </w:tr>
      <w:tr w:rsidR="005F469B" w:rsidRPr="00386A13" w14:paraId="1590D863" w14:textId="77777777" w:rsidTr="00105B5D">
        <w:tc>
          <w:tcPr>
            <w:tcW w:w="936" w:type="dxa"/>
          </w:tcPr>
          <w:p w14:paraId="71754C79" w14:textId="77777777" w:rsidR="005F469B" w:rsidRPr="00386A13" w:rsidRDefault="005F469B" w:rsidP="00814A8D">
            <w:pPr>
              <w:pStyle w:val="Akapitzlist"/>
              <w:numPr>
                <w:ilvl w:val="0"/>
                <w:numId w:val="21"/>
              </w:numPr>
              <w:rPr>
                <w:rFonts w:cs="Calibri"/>
                <w:szCs w:val="24"/>
              </w:rPr>
            </w:pPr>
          </w:p>
        </w:tc>
        <w:tc>
          <w:tcPr>
            <w:tcW w:w="3879" w:type="dxa"/>
          </w:tcPr>
          <w:p w14:paraId="0E7D3506" w14:textId="77777777" w:rsidR="005F469B" w:rsidRPr="00386A13" w:rsidRDefault="005F469B" w:rsidP="005F469B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Uzyskanie danych zbiorczych do raportu. </w:t>
            </w:r>
          </w:p>
          <w:p w14:paraId="3C03B073" w14:textId="7467DC27" w:rsidR="005F469B" w:rsidRPr="00386A13" w:rsidRDefault="005F469B" w:rsidP="005F469B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Sporządzenie Raportu Zbiorczego.</w:t>
            </w:r>
          </w:p>
        </w:tc>
        <w:tc>
          <w:tcPr>
            <w:tcW w:w="3095" w:type="dxa"/>
          </w:tcPr>
          <w:p w14:paraId="7494F43B" w14:textId="197BC4AE" w:rsidR="005F469B" w:rsidRPr="00386A13" w:rsidRDefault="005F469B" w:rsidP="007F0A2F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 xml:space="preserve">Koordynator - Kierownik Referatu Biuro Obsługi Mieszkańców </w:t>
            </w:r>
            <w:r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>+ z-ca koordynatora - Kierownik Referatu Ogólno-Organizacyjnego</w:t>
            </w:r>
            <w:r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>+ zespół ds. dostępności</w:t>
            </w:r>
          </w:p>
        </w:tc>
        <w:tc>
          <w:tcPr>
            <w:tcW w:w="4472" w:type="dxa"/>
          </w:tcPr>
          <w:p w14:paraId="116A6E14" w14:textId="45793254" w:rsidR="005F469B" w:rsidRPr="00386A13" w:rsidRDefault="005F469B" w:rsidP="00020F0B">
            <w:pPr>
              <w:spacing w:after="120"/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t>Przygotowanie danych w zakresie realizacji uwag odnoszących się do stwierdzonych istniejących przeszkód w dostępności osobom ze szczególnymi potrzebami i zaleceń dotyczących usunięcia tych barier.</w:t>
            </w:r>
            <w:r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 xml:space="preserve">Napisanie i podanie raportu do publicznej wiadomości na stronie BIP Urzędu Miejskiego w Sulejowie oraz przekazanie </w:t>
            </w:r>
            <w:r w:rsidR="00464D3D"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t xml:space="preserve">raportu do ministra </w:t>
            </w:r>
            <w:r w:rsidR="00464D3D">
              <w:rPr>
                <w:rFonts w:cs="Calibri"/>
                <w:szCs w:val="24"/>
              </w:rPr>
              <w:br/>
            </w:r>
            <w:r w:rsidRPr="00386A13">
              <w:rPr>
                <w:rFonts w:cs="Calibri"/>
                <w:szCs w:val="24"/>
              </w:rPr>
              <w:lastRenderedPageBreak/>
              <w:t>właściwego ds. Rozwoju regio</w:t>
            </w:r>
            <w:r w:rsidR="00902F13">
              <w:rPr>
                <w:rFonts w:cs="Calibri"/>
                <w:szCs w:val="24"/>
              </w:rPr>
              <w:t>nalnego oraz Wojewody Łódzkiego.</w:t>
            </w:r>
          </w:p>
        </w:tc>
        <w:tc>
          <w:tcPr>
            <w:tcW w:w="2639" w:type="dxa"/>
          </w:tcPr>
          <w:p w14:paraId="3B0DA572" w14:textId="6DF7B1DF" w:rsidR="005F469B" w:rsidRPr="00386A13" w:rsidRDefault="005F469B" w:rsidP="007F0A2F">
            <w:pPr>
              <w:rPr>
                <w:rFonts w:cs="Calibri"/>
                <w:szCs w:val="24"/>
              </w:rPr>
            </w:pPr>
            <w:r w:rsidRPr="00386A13">
              <w:rPr>
                <w:rFonts w:cs="Calibri"/>
                <w:szCs w:val="24"/>
              </w:rPr>
              <w:lastRenderedPageBreak/>
              <w:t>do 31 marca, co cztery lata</w:t>
            </w:r>
          </w:p>
        </w:tc>
      </w:tr>
    </w:tbl>
    <w:p w14:paraId="6BF89DA3" w14:textId="77777777" w:rsidR="004C594E" w:rsidRPr="00386A13" w:rsidRDefault="004C594E" w:rsidP="00386A13">
      <w:pPr>
        <w:tabs>
          <w:tab w:val="left" w:pos="8364"/>
        </w:tabs>
        <w:rPr>
          <w:rFonts w:cs="Calibri"/>
          <w:szCs w:val="24"/>
        </w:rPr>
      </w:pPr>
    </w:p>
    <w:sectPr w:rsidR="004C594E" w:rsidRPr="00386A13" w:rsidSect="004C5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18297" w14:textId="77777777" w:rsidR="0079375C" w:rsidRDefault="0079375C" w:rsidP="00BB631B">
      <w:pPr>
        <w:spacing w:after="0" w:line="240" w:lineRule="auto"/>
      </w:pPr>
      <w:r>
        <w:separator/>
      </w:r>
    </w:p>
  </w:endnote>
  <w:endnote w:type="continuationSeparator" w:id="0">
    <w:p w14:paraId="50649483" w14:textId="77777777" w:rsidR="0079375C" w:rsidRDefault="0079375C" w:rsidP="00BB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63EA2" w14:textId="77777777" w:rsidR="0079375C" w:rsidRDefault="0079375C" w:rsidP="00BB631B">
      <w:pPr>
        <w:spacing w:after="0" w:line="240" w:lineRule="auto"/>
      </w:pPr>
      <w:r>
        <w:separator/>
      </w:r>
    </w:p>
  </w:footnote>
  <w:footnote w:type="continuationSeparator" w:id="0">
    <w:p w14:paraId="2667FBF6" w14:textId="77777777" w:rsidR="0079375C" w:rsidRDefault="0079375C" w:rsidP="00BB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2D9"/>
    <w:multiLevelType w:val="hybridMultilevel"/>
    <w:tmpl w:val="68064E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1466A3"/>
    <w:multiLevelType w:val="hybridMultilevel"/>
    <w:tmpl w:val="7618F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9B3"/>
    <w:multiLevelType w:val="hybridMultilevel"/>
    <w:tmpl w:val="9D728662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05675FA3"/>
    <w:multiLevelType w:val="hybridMultilevel"/>
    <w:tmpl w:val="8612D734"/>
    <w:lvl w:ilvl="0" w:tplc="2D242E4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A36A5F"/>
    <w:multiLevelType w:val="hybridMultilevel"/>
    <w:tmpl w:val="0FA0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6266"/>
    <w:multiLevelType w:val="hybridMultilevel"/>
    <w:tmpl w:val="4CDAD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205"/>
    <w:multiLevelType w:val="hybridMultilevel"/>
    <w:tmpl w:val="7088AF02"/>
    <w:lvl w:ilvl="0" w:tplc="695C6EE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26C"/>
    <w:multiLevelType w:val="hybridMultilevel"/>
    <w:tmpl w:val="D912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D1D85"/>
    <w:multiLevelType w:val="hybridMultilevel"/>
    <w:tmpl w:val="47224B50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9" w15:restartNumberingAfterBreak="0">
    <w:nsid w:val="21335FE0"/>
    <w:multiLevelType w:val="hybridMultilevel"/>
    <w:tmpl w:val="CD142E10"/>
    <w:lvl w:ilvl="0" w:tplc="7250DF90">
      <w:start w:val="1"/>
      <w:numFmt w:val="decimal"/>
      <w:lvlText w:val="%1."/>
      <w:lvlJc w:val="left"/>
      <w:pPr>
        <w:ind w:left="720" w:hanging="360"/>
      </w:pPr>
    </w:lvl>
    <w:lvl w:ilvl="1" w:tplc="13BA4366">
      <w:start w:val="1"/>
      <w:numFmt w:val="lowerLetter"/>
      <w:lvlText w:val="%2."/>
      <w:lvlJc w:val="left"/>
      <w:pPr>
        <w:ind w:left="1440" w:hanging="360"/>
      </w:pPr>
    </w:lvl>
    <w:lvl w:ilvl="2" w:tplc="EE42FA52">
      <w:start w:val="1"/>
      <w:numFmt w:val="lowerRoman"/>
      <w:lvlText w:val="%3."/>
      <w:lvlJc w:val="right"/>
      <w:pPr>
        <w:ind w:left="2160" w:hanging="180"/>
      </w:pPr>
    </w:lvl>
    <w:lvl w:ilvl="3" w:tplc="E3D273A4">
      <w:start w:val="1"/>
      <w:numFmt w:val="decimal"/>
      <w:lvlText w:val="%4."/>
      <w:lvlJc w:val="left"/>
      <w:pPr>
        <w:ind w:left="2880" w:hanging="360"/>
      </w:pPr>
    </w:lvl>
    <w:lvl w:ilvl="4" w:tplc="DC5692A8">
      <w:start w:val="1"/>
      <w:numFmt w:val="lowerLetter"/>
      <w:lvlText w:val="%5."/>
      <w:lvlJc w:val="left"/>
      <w:pPr>
        <w:ind w:left="3600" w:hanging="360"/>
      </w:pPr>
    </w:lvl>
    <w:lvl w:ilvl="5" w:tplc="B1D0F2F2">
      <w:start w:val="1"/>
      <w:numFmt w:val="lowerRoman"/>
      <w:lvlText w:val="%6."/>
      <w:lvlJc w:val="right"/>
      <w:pPr>
        <w:ind w:left="4320" w:hanging="180"/>
      </w:pPr>
    </w:lvl>
    <w:lvl w:ilvl="6" w:tplc="CBBA312C">
      <w:start w:val="1"/>
      <w:numFmt w:val="decimal"/>
      <w:lvlText w:val="%7."/>
      <w:lvlJc w:val="left"/>
      <w:pPr>
        <w:ind w:left="5040" w:hanging="360"/>
      </w:pPr>
    </w:lvl>
    <w:lvl w:ilvl="7" w:tplc="AA005770">
      <w:start w:val="1"/>
      <w:numFmt w:val="lowerLetter"/>
      <w:lvlText w:val="%8."/>
      <w:lvlJc w:val="left"/>
      <w:pPr>
        <w:ind w:left="5760" w:hanging="360"/>
      </w:pPr>
    </w:lvl>
    <w:lvl w:ilvl="8" w:tplc="E03857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361D7"/>
    <w:multiLevelType w:val="hybridMultilevel"/>
    <w:tmpl w:val="26526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E767C"/>
    <w:multiLevelType w:val="hybridMultilevel"/>
    <w:tmpl w:val="9D7C2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0AE7"/>
    <w:multiLevelType w:val="hybridMultilevel"/>
    <w:tmpl w:val="D938D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0FAE"/>
    <w:multiLevelType w:val="hybridMultilevel"/>
    <w:tmpl w:val="91F2881A"/>
    <w:lvl w:ilvl="0" w:tplc="E76A670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22E4F33"/>
    <w:multiLevelType w:val="hybridMultilevel"/>
    <w:tmpl w:val="40FA1B94"/>
    <w:lvl w:ilvl="0" w:tplc="A69AF1F8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6E72"/>
    <w:multiLevelType w:val="hybridMultilevel"/>
    <w:tmpl w:val="F02435D2"/>
    <w:lvl w:ilvl="0" w:tplc="E00E253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183E"/>
    <w:multiLevelType w:val="hybridMultilevel"/>
    <w:tmpl w:val="77D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1971"/>
    <w:multiLevelType w:val="hybridMultilevel"/>
    <w:tmpl w:val="3FE2308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59E1A76"/>
    <w:multiLevelType w:val="hybridMultilevel"/>
    <w:tmpl w:val="9590264C"/>
    <w:lvl w:ilvl="0" w:tplc="4A1A58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A579C"/>
    <w:multiLevelType w:val="hybridMultilevel"/>
    <w:tmpl w:val="6ECE6B9C"/>
    <w:lvl w:ilvl="0" w:tplc="1EBA1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4E2A"/>
    <w:multiLevelType w:val="hybridMultilevel"/>
    <w:tmpl w:val="D9DC872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3E1D1B07"/>
    <w:multiLevelType w:val="hybridMultilevel"/>
    <w:tmpl w:val="204A1020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9FB64B4"/>
    <w:multiLevelType w:val="hybridMultilevel"/>
    <w:tmpl w:val="83946D90"/>
    <w:lvl w:ilvl="0" w:tplc="5E7082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753FC"/>
    <w:multiLevelType w:val="hybridMultilevel"/>
    <w:tmpl w:val="5038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3195A"/>
    <w:multiLevelType w:val="hybridMultilevel"/>
    <w:tmpl w:val="A59CC15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8F03275"/>
    <w:multiLevelType w:val="hybridMultilevel"/>
    <w:tmpl w:val="DB3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44254"/>
    <w:multiLevelType w:val="hybridMultilevel"/>
    <w:tmpl w:val="C7A83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11CEB"/>
    <w:multiLevelType w:val="hybridMultilevel"/>
    <w:tmpl w:val="547A5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2742A"/>
    <w:multiLevelType w:val="hybridMultilevel"/>
    <w:tmpl w:val="8C9E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2699B"/>
    <w:multiLevelType w:val="hybridMultilevel"/>
    <w:tmpl w:val="D4147E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77A1330"/>
    <w:multiLevelType w:val="hybridMultilevel"/>
    <w:tmpl w:val="946EDF82"/>
    <w:lvl w:ilvl="0" w:tplc="FAE4C12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18266B"/>
    <w:multiLevelType w:val="hybridMultilevel"/>
    <w:tmpl w:val="4DDA3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E86"/>
    <w:multiLevelType w:val="hybridMultilevel"/>
    <w:tmpl w:val="7F28914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9B762E8"/>
    <w:multiLevelType w:val="hybridMultilevel"/>
    <w:tmpl w:val="3800E6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30B3D"/>
    <w:multiLevelType w:val="hybridMultilevel"/>
    <w:tmpl w:val="B6B02FB4"/>
    <w:lvl w:ilvl="0" w:tplc="0D2CC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9648A"/>
    <w:multiLevelType w:val="hybridMultilevel"/>
    <w:tmpl w:val="7F52E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97E20"/>
    <w:multiLevelType w:val="hybridMultilevel"/>
    <w:tmpl w:val="114E36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25DFB"/>
    <w:multiLevelType w:val="hybridMultilevel"/>
    <w:tmpl w:val="20780938"/>
    <w:lvl w:ilvl="0" w:tplc="4040358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4CE5693"/>
    <w:multiLevelType w:val="hybridMultilevel"/>
    <w:tmpl w:val="00C84468"/>
    <w:lvl w:ilvl="0" w:tplc="B0D469FC">
      <w:start w:val="12"/>
      <w:numFmt w:val="decimal"/>
      <w:lvlText w:val="%1."/>
      <w:lvlJc w:val="left"/>
      <w:pPr>
        <w:ind w:left="720" w:hanging="360"/>
      </w:pPr>
    </w:lvl>
    <w:lvl w:ilvl="1" w:tplc="41829C3E">
      <w:start w:val="1"/>
      <w:numFmt w:val="lowerLetter"/>
      <w:lvlText w:val="%2."/>
      <w:lvlJc w:val="left"/>
      <w:pPr>
        <w:ind w:left="1440" w:hanging="360"/>
      </w:pPr>
    </w:lvl>
    <w:lvl w:ilvl="2" w:tplc="8A22E60E">
      <w:start w:val="1"/>
      <w:numFmt w:val="lowerRoman"/>
      <w:lvlText w:val="%3."/>
      <w:lvlJc w:val="right"/>
      <w:pPr>
        <w:ind w:left="2160" w:hanging="180"/>
      </w:pPr>
    </w:lvl>
    <w:lvl w:ilvl="3" w:tplc="2C285B20">
      <w:start w:val="1"/>
      <w:numFmt w:val="decimal"/>
      <w:lvlText w:val="%4."/>
      <w:lvlJc w:val="left"/>
      <w:pPr>
        <w:ind w:left="2880" w:hanging="360"/>
      </w:pPr>
    </w:lvl>
    <w:lvl w:ilvl="4" w:tplc="3AA8AD36">
      <w:start w:val="1"/>
      <w:numFmt w:val="lowerLetter"/>
      <w:lvlText w:val="%5."/>
      <w:lvlJc w:val="left"/>
      <w:pPr>
        <w:ind w:left="3600" w:hanging="360"/>
      </w:pPr>
    </w:lvl>
    <w:lvl w:ilvl="5" w:tplc="8B2C7F9E">
      <w:start w:val="1"/>
      <w:numFmt w:val="lowerRoman"/>
      <w:lvlText w:val="%6."/>
      <w:lvlJc w:val="right"/>
      <w:pPr>
        <w:ind w:left="4320" w:hanging="180"/>
      </w:pPr>
    </w:lvl>
    <w:lvl w:ilvl="6" w:tplc="404ACC48">
      <w:start w:val="1"/>
      <w:numFmt w:val="decimal"/>
      <w:lvlText w:val="%7."/>
      <w:lvlJc w:val="left"/>
      <w:pPr>
        <w:ind w:left="5040" w:hanging="360"/>
      </w:pPr>
    </w:lvl>
    <w:lvl w:ilvl="7" w:tplc="5F803AEC">
      <w:start w:val="1"/>
      <w:numFmt w:val="lowerLetter"/>
      <w:lvlText w:val="%8."/>
      <w:lvlJc w:val="left"/>
      <w:pPr>
        <w:ind w:left="5760" w:hanging="360"/>
      </w:pPr>
    </w:lvl>
    <w:lvl w:ilvl="8" w:tplc="DD34B3A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55ED7"/>
    <w:multiLevelType w:val="hybridMultilevel"/>
    <w:tmpl w:val="5C8C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F5777"/>
    <w:multiLevelType w:val="hybridMultilevel"/>
    <w:tmpl w:val="82104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9261F"/>
    <w:multiLevelType w:val="hybridMultilevel"/>
    <w:tmpl w:val="4E58F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D2529"/>
    <w:multiLevelType w:val="hybridMultilevel"/>
    <w:tmpl w:val="7B9A4230"/>
    <w:lvl w:ilvl="0" w:tplc="45B0E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717A7"/>
    <w:multiLevelType w:val="hybridMultilevel"/>
    <w:tmpl w:val="1A10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21"/>
  </w:num>
  <w:num w:numId="4">
    <w:abstractNumId w:val="26"/>
  </w:num>
  <w:num w:numId="5">
    <w:abstractNumId w:val="18"/>
  </w:num>
  <w:num w:numId="6">
    <w:abstractNumId w:val="1"/>
  </w:num>
  <w:num w:numId="7">
    <w:abstractNumId w:val="11"/>
  </w:num>
  <w:num w:numId="8">
    <w:abstractNumId w:val="0"/>
  </w:num>
  <w:num w:numId="9">
    <w:abstractNumId w:val="41"/>
  </w:num>
  <w:num w:numId="10">
    <w:abstractNumId w:val="15"/>
  </w:num>
  <w:num w:numId="11">
    <w:abstractNumId w:val="27"/>
  </w:num>
  <w:num w:numId="12">
    <w:abstractNumId w:val="6"/>
  </w:num>
  <w:num w:numId="13">
    <w:abstractNumId w:val="30"/>
  </w:num>
  <w:num w:numId="14">
    <w:abstractNumId w:val="35"/>
  </w:num>
  <w:num w:numId="15">
    <w:abstractNumId w:val="10"/>
  </w:num>
  <w:num w:numId="16">
    <w:abstractNumId w:val="16"/>
  </w:num>
  <w:num w:numId="17">
    <w:abstractNumId w:val="8"/>
  </w:num>
  <w:num w:numId="18">
    <w:abstractNumId w:val="12"/>
  </w:num>
  <w:num w:numId="19">
    <w:abstractNumId w:val="19"/>
  </w:num>
  <w:num w:numId="20">
    <w:abstractNumId w:val="43"/>
  </w:num>
  <w:num w:numId="21">
    <w:abstractNumId w:val="22"/>
  </w:num>
  <w:num w:numId="22">
    <w:abstractNumId w:val="34"/>
  </w:num>
  <w:num w:numId="23">
    <w:abstractNumId w:val="40"/>
  </w:num>
  <w:num w:numId="24">
    <w:abstractNumId w:val="23"/>
  </w:num>
  <w:num w:numId="25">
    <w:abstractNumId w:val="4"/>
  </w:num>
  <w:num w:numId="26">
    <w:abstractNumId w:val="7"/>
  </w:num>
  <w:num w:numId="27">
    <w:abstractNumId w:val="42"/>
  </w:num>
  <w:num w:numId="28">
    <w:abstractNumId w:val="2"/>
  </w:num>
  <w:num w:numId="29">
    <w:abstractNumId w:val="29"/>
  </w:num>
  <w:num w:numId="30">
    <w:abstractNumId w:val="32"/>
  </w:num>
  <w:num w:numId="31">
    <w:abstractNumId w:val="17"/>
  </w:num>
  <w:num w:numId="32">
    <w:abstractNumId w:val="36"/>
  </w:num>
  <w:num w:numId="33">
    <w:abstractNumId w:val="25"/>
  </w:num>
  <w:num w:numId="34">
    <w:abstractNumId w:val="37"/>
  </w:num>
  <w:num w:numId="35">
    <w:abstractNumId w:val="3"/>
  </w:num>
  <w:num w:numId="36">
    <w:abstractNumId w:val="20"/>
  </w:num>
  <w:num w:numId="37">
    <w:abstractNumId w:val="13"/>
  </w:num>
  <w:num w:numId="38">
    <w:abstractNumId w:val="14"/>
  </w:num>
  <w:num w:numId="39">
    <w:abstractNumId w:val="28"/>
  </w:num>
  <w:num w:numId="40">
    <w:abstractNumId w:val="24"/>
  </w:num>
  <w:num w:numId="41">
    <w:abstractNumId w:val="39"/>
  </w:num>
  <w:num w:numId="42">
    <w:abstractNumId w:val="5"/>
  </w:num>
  <w:num w:numId="43">
    <w:abstractNumId w:val="3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E"/>
    <w:rsid w:val="00007538"/>
    <w:rsid w:val="0001502A"/>
    <w:rsid w:val="00020F0B"/>
    <w:rsid w:val="00026130"/>
    <w:rsid w:val="00026DD1"/>
    <w:rsid w:val="00027F2E"/>
    <w:rsid w:val="00032CB9"/>
    <w:rsid w:val="0004124C"/>
    <w:rsid w:val="00042776"/>
    <w:rsid w:val="00043767"/>
    <w:rsid w:val="00044859"/>
    <w:rsid w:val="00051200"/>
    <w:rsid w:val="00052F24"/>
    <w:rsid w:val="0005571A"/>
    <w:rsid w:val="000566BB"/>
    <w:rsid w:val="00061437"/>
    <w:rsid w:val="00072BEE"/>
    <w:rsid w:val="00080296"/>
    <w:rsid w:val="00084E73"/>
    <w:rsid w:val="00085F6C"/>
    <w:rsid w:val="000907D1"/>
    <w:rsid w:val="00094415"/>
    <w:rsid w:val="0009463B"/>
    <w:rsid w:val="000B5353"/>
    <w:rsid w:val="000B695C"/>
    <w:rsid w:val="000C51E0"/>
    <w:rsid w:val="000C542C"/>
    <w:rsid w:val="000D2C97"/>
    <w:rsid w:val="000D4233"/>
    <w:rsid w:val="000D593D"/>
    <w:rsid w:val="000D6AB8"/>
    <w:rsid w:val="000D78ED"/>
    <w:rsid w:val="000E6D3B"/>
    <w:rsid w:val="00105B5D"/>
    <w:rsid w:val="00105FF1"/>
    <w:rsid w:val="001068FC"/>
    <w:rsid w:val="001303A8"/>
    <w:rsid w:val="00130D1E"/>
    <w:rsid w:val="001310BE"/>
    <w:rsid w:val="001337B6"/>
    <w:rsid w:val="00140D33"/>
    <w:rsid w:val="00142445"/>
    <w:rsid w:val="001571B3"/>
    <w:rsid w:val="001609EF"/>
    <w:rsid w:val="00163454"/>
    <w:rsid w:val="00163D09"/>
    <w:rsid w:val="00164CA8"/>
    <w:rsid w:val="001708D5"/>
    <w:rsid w:val="0017693C"/>
    <w:rsid w:val="00180144"/>
    <w:rsid w:val="00180418"/>
    <w:rsid w:val="00181161"/>
    <w:rsid w:val="00182A8D"/>
    <w:rsid w:val="00197018"/>
    <w:rsid w:val="00197264"/>
    <w:rsid w:val="001A0397"/>
    <w:rsid w:val="001A15F7"/>
    <w:rsid w:val="001C2E3A"/>
    <w:rsid w:val="001D0EC7"/>
    <w:rsid w:val="001D44BC"/>
    <w:rsid w:val="001D72F6"/>
    <w:rsid w:val="001E28E4"/>
    <w:rsid w:val="001E2C47"/>
    <w:rsid w:val="001E4A90"/>
    <w:rsid w:val="0021125C"/>
    <w:rsid w:val="00230B01"/>
    <w:rsid w:val="00231196"/>
    <w:rsid w:val="00233A1D"/>
    <w:rsid w:val="002508D8"/>
    <w:rsid w:val="00254D56"/>
    <w:rsid w:val="002557D8"/>
    <w:rsid w:val="00256E20"/>
    <w:rsid w:val="00257023"/>
    <w:rsid w:val="0025707C"/>
    <w:rsid w:val="0025771D"/>
    <w:rsid w:val="0026642D"/>
    <w:rsid w:val="00277AC4"/>
    <w:rsid w:val="00280A42"/>
    <w:rsid w:val="002832BE"/>
    <w:rsid w:val="002850D2"/>
    <w:rsid w:val="00286F5D"/>
    <w:rsid w:val="002B20F9"/>
    <w:rsid w:val="002B2260"/>
    <w:rsid w:val="002B42FA"/>
    <w:rsid w:val="002B5C09"/>
    <w:rsid w:val="002C3D5B"/>
    <w:rsid w:val="002C66F9"/>
    <w:rsid w:val="002D1F70"/>
    <w:rsid w:val="002D363B"/>
    <w:rsid w:val="002D7CEA"/>
    <w:rsid w:val="002E3842"/>
    <w:rsid w:val="002E67C1"/>
    <w:rsid w:val="002F233D"/>
    <w:rsid w:val="002F78E9"/>
    <w:rsid w:val="00300D9F"/>
    <w:rsid w:val="00311A73"/>
    <w:rsid w:val="00314379"/>
    <w:rsid w:val="00316E45"/>
    <w:rsid w:val="0031749E"/>
    <w:rsid w:val="0032687B"/>
    <w:rsid w:val="0033445A"/>
    <w:rsid w:val="00336A13"/>
    <w:rsid w:val="00347CEC"/>
    <w:rsid w:val="00351AA5"/>
    <w:rsid w:val="003753C9"/>
    <w:rsid w:val="00386A13"/>
    <w:rsid w:val="00390A4A"/>
    <w:rsid w:val="003914C3"/>
    <w:rsid w:val="00393D34"/>
    <w:rsid w:val="003A223F"/>
    <w:rsid w:val="003A3073"/>
    <w:rsid w:val="003B2EF4"/>
    <w:rsid w:val="003B61E9"/>
    <w:rsid w:val="003D5D40"/>
    <w:rsid w:val="003E05BF"/>
    <w:rsid w:val="003E50F0"/>
    <w:rsid w:val="003F07C6"/>
    <w:rsid w:val="0042075D"/>
    <w:rsid w:val="004211C3"/>
    <w:rsid w:val="00427D48"/>
    <w:rsid w:val="00437299"/>
    <w:rsid w:val="00443F9B"/>
    <w:rsid w:val="00450481"/>
    <w:rsid w:val="00450EE4"/>
    <w:rsid w:val="0045392D"/>
    <w:rsid w:val="0046016A"/>
    <w:rsid w:val="004647A3"/>
    <w:rsid w:val="00464D3D"/>
    <w:rsid w:val="00465A81"/>
    <w:rsid w:val="00477763"/>
    <w:rsid w:val="00484ADB"/>
    <w:rsid w:val="00491969"/>
    <w:rsid w:val="00496750"/>
    <w:rsid w:val="004A15B4"/>
    <w:rsid w:val="004A2890"/>
    <w:rsid w:val="004B430C"/>
    <w:rsid w:val="004C594E"/>
    <w:rsid w:val="004C783A"/>
    <w:rsid w:val="004C7B36"/>
    <w:rsid w:val="004D191E"/>
    <w:rsid w:val="004D2C8C"/>
    <w:rsid w:val="004D4BF3"/>
    <w:rsid w:val="004E1556"/>
    <w:rsid w:val="004E1A87"/>
    <w:rsid w:val="004E326B"/>
    <w:rsid w:val="004E490A"/>
    <w:rsid w:val="004E526B"/>
    <w:rsid w:val="004E6BC4"/>
    <w:rsid w:val="004F1CE9"/>
    <w:rsid w:val="004F21C7"/>
    <w:rsid w:val="004F4629"/>
    <w:rsid w:val="004F5DB2"/>
    <w:rsid w:val="00501380"/>
    <w:rsid w:val="00513FD6"/>
    <w:rsid w:val="0052333F"/>
    <w:rsid w:val="005245AC"/>
    <w:rsid w:val="00524AB2"/>
    <w:rsid w:val="005371B7"/>
    <w:rsid w:val="00550D60"/>
    <w:rsid w:val="00552ED7"/>
    <w:rsid w:val="00553A2A"/>
    <w:rsid w:val="005612B2"/>
    <w:rsid w:val="00563222"/>
    <w:rsid w:val="00574ACA"/>
    <w:rsid w:val="005762E4"/>
    <w:rsid w:val="005767FF"/>
    <w:rsid w:val="00584AB8"/>
    <w:rsid w:val="005A00A4"/>
    <w:rsid w:val="005A17F6"/>
    <w:rsid w:val="005A2487"/>
    <w:rsid w:val="005A2A5B"/>
    <w:rsid w:val="005A620F"/>
    <w:rsid w:val="005A624F"/>
    <w:rsid w:val="005A73AD"/>
    <w:rsid w:val="005B5102"/>
    <w:rsid w:val="005C344D"/>
    <w:rsid w:val="005D644D"/>
    <w:rsid w:val="005E0AA4"/>
    <w:rsid w:val="005F06E3"/>
    <w:rsid w:val="005F469B"/>
    <w:rsid w:val="005F661E"/>
    <w:rsid w:val="005F7E43"/>
    <w:rsid w:val="00605E06"/>
    <w:rsid w:val="0061575A"/>
    <w:rsid w:val="00620D25"/>
    <w:rsid w:val="00626041"/>
    <w:rsid w:val="00633396"/>
    <w:rsid w:val="00646527"/>
    <w:rsid w:val="0065206B"/>
    <w:rsid w:val="00656182"/>
    <w:rsid w:val="00671A2D"/>
    <w:rsid w:val="006727F1"/>
    <w:rsid w:val="006738CA"/>
    <w:rsid w:val="006908D8"/>
    <w:rsid w:val="00694D99"/>
    <w:rsid w:val="006A223F"/>
    <w:rsid w:val="006A76CE"/>
    <w:rsid w:val="006B28EC"/>
    <w:rsid w:val="006B5BC6"/>
    <w:rsid w:val="006C39CD"/>
    <w:rsid w:val="006C473E"/>
    <w:rsid w:val="006C6049"/>
    <w:rsid w:val="006C7093"/>
    <w:rsid w:val="006D4228"/>
    <w:rsid w:val="006D4D62"/>
    <w:rsid w:val="006D72FE"/>
    <w:rsid w:val="006E2C15"/>
    <w:rsid w:val="006F4318"/>
    <w:rsid w:val="00710213"/>
    <w:rsid w:val="0071394F"/>
    <w:rsid w:val="00721CF6"/>
    <w:rsid w:val="00740DF0"/>
    <w:rsid w:val="007421D5"/>
    <w:rsid w:val="0074464E"/>
    <w:rsid w:val="0075170A"/>
    <w:rsid w:val="00756FAC"/>
    <w:rsid w:val="007746C8"/>
    <w:rsid w:val="00776E37"/>
    <w:rsid w:val="007775F7"/>
    <w:rsid w:val="007849E3"/>
    <w:rsid w:val="007860A7"/>
    <w:rsid w:val="007906C0"/>
    <w:rsid w:val="0079371A"/>
    <w:rsid w:val="0079375C"/>
    <w:rsid w:val="0079562E"/>
    <w:rsid w:val="007A270A"/>
    <w:rsid w:val="007A5C11"/>
    <w:rsid w:val="007A6F4D"/>
    <w:rsid w:val="007B122D"/>
    <w:rsid w:val="007B22B1"/>
    <w:rsid w:val="007B3F5A"/>
    <w:rsid w:val="007B49ED"/>
    <w:rsid w:val="007E1E00"/>
    <w:rsid w:val="007F0A2F"/>
    <w:rsid w:val="007F2A3A"/>
    <w:rsid w:val="007F64CF"/>
    <w:rsid w:val="00807F47"/>
    <w:rsid w:val="008110E1"/>
    <w:rsid w:val="008116EF"/>
    <w:rsid w:val="00814068"/>
    <w:rsid w:val="00814A8D"/>
    <w:rsid w:val="00821DA3"/>
    <w:rsid w:val="00827A67"/>
    <w:rsid w:val="008304EE"/>
    <w:rsid w:val="00832BC4"/>
    <w:rsid w:val="00837C9C"/>
    <w:rsid w:val="00841B24"/>
    <w:rsid w:val="00847850"/>
    <w:rsid w:val="00847EF8"/>
    <w:rsid w:val="00860460"/>
    <w:rsid w:val="00860AE0"/>
    <w:rsid w:val="00861009"/>
    <w:rsid w:val="0086202C"/>
    <w:rsid w:val="008631C8"/>
    <w:rsid w:val="00864D4B"/>
    <w:rsid w:val="008730AC"/>
    <w:rsid w:val="008731D8"/>
    <w:rsid w:val="00883DC1"/>
    <w:rsid w:val="0088728C"/>
    <w:rsid w:val="0089471D"/>
    <w:rsid w:val="008A1CE5"/>
    <w:rsid w:val="008C2B03"/>
    <w:rsid w:val="008C2E92"/>
    <w:rsid w:val="008C6E43"/>
    <w:rsid w:val="008C7A05"/>
    <w:rsid w:val="008C7E19"/>
    <w:rsid w:val="008D6A4E"/>
    <w:rsid w:val="008D76E0"/>
    <w:rsid w:val="008E2DA0"/>
    <w:rsid w:val="008E5100"/>
    <w:rsid w:val="008F1642"/>
    <w:rsid w:val="008F33F3"/>
    <w:rsid w:val="008F39A0"/>
    <w:rsid w:val="008F5718"/>
    <w:rsid w:val="00902F13"/>
    <w:rsid w:val="00905CE0"/>
    <w:rsid w:val="0091127B"/>
    <w:rsid w:val="00924F48"/>
    <w:rsid w:val="00933A8F"/>
    <w:rsid w:val="0093712F"/>
    <w:rsid w:val="00943B17"/>
    <w:rsid w:val="0094501A"/>
    <w:rsid w:val="00945FCE"/>
    <w:rsid w:val="00954F87"/>
    <w:rsid w:val="009635BF"/>
    <w:rsid w:val="0097352D"/>
    <w:rsid w:val="009766D2"/>
    <w:rsid w:val="009813EE"/>
    <w:rsid w:val="009820B8"/>
    <w:rsid w:val="00984CBB"/>
    <w:rsid w:val="00990AF4"/>
    <w:rsid w:val="00992A34"/>
    <w:rsid w:val="00992FC5"/>
    <w:rsid w:val="00995EF4"/>
    <w:rsid w:val="009961AF"/>
    <w:rsid w:val="009B4AD2"/>
    <w:rsid w:val="009C037D"/>
    <w:rsid w:val="009C21C2"/>
    <w:rsid w:val="009C759D"/>
    <w:rsid w:val="009C7FFC"/>
    <w:rsid w:val="009D5771"/>
    <w:rsid w:val="009D7D23"/>
    <w:rsid w:val="009E4DD9"/>
    <w:rsid w:val="009E7821"/>
    <w:rsid w:val="009F4606"/>
    <w:rsid w:val="00A113BD"/>
    <w:rsid w:val="00A118FB"/>
    <w:rsid w:val="00A15814"/>
    <w:rsid w:val="00A164D3"/>
    <w:rsid w:val="00A24247"/>
    <w:rsid w:val="00A267E0"/>
    <w:rsid w:val="00A30C3D"/>
    <w:rsid w:val="00A55975"/>
    <w:rsid w:val="00A62D60"/>
    <w:rsid w:val="00A63549"/>
    <w:rsid w:val="00A637CE"/>
    <w:rsid w:val="00A76FAD"/>
    <w:rsid w:val="00A7772B"/>
    <w:rsid w:val="00A92E13"/>
    <w:rsid w:val="00A93F10"/>
    <w:rsid w:val="00A94C61"/>
    <w:rsid w:val="00A96FCB"/>
    <w:rsid w:val="00AA2A82"/>
    <w:rsid w:val="00AA3A38"/>
    <w:rsid w:val="00AA629F"/>
    <w:rsid w:val="00AB07B2"/>
    <w:rsid w:val="00AB3DD6"/>
    <w:rsid w:val="00AC499C"/>
    <w:rsid w:val="00AC636F"/>
    <w:rsid w:val="00AD1A0A"/>
    <w:rsid w:val="00AE01E4"/>
    <w:rsid w:val="00B070B3"/>
    <w:rsid w:val="00B137E5"/>
    <w:rsid w:val="00B1759F"/>
    <w:rsid w:val="00B2181F"/>
    <w:rsid w:val="00B24C90"/>
    <w:rsid w:val="00B307C9"/>
    <w:rsid w:val="00B36CD0"/>
    <w:rsid w:val="00B377FA"/>
    <w:rsid w:val="00B403FE"/>
    <w:rsid w:val="00B4509A"/>
    <w:rsid w:val="00B47DF9"/>
    <w:rsid w:val="00B6019A"/>
    <w:rsid w:val="00B7126B"/>
    <w:rsid w:val="00B77C10"/>
    <w:rsid w:val="00B77C71"/>
    <w:rsid w:val="00BA049F"/>
    <w:rsid w:val="00BA50AC"/>
    <w:rsid w:val="00BA7369"/>
    <w:rsid w:val="00BA78F7"/>
    <w:rsid w:val="00BB59E5"/>
    <w:rsid w:val="00BB631B"/>
    <w:rsid w:val="00BC0698"/>
    <w:rsid w:val="00BC268A"/>
    <w:rsid w:val="00BC2892"/>
    <w:rsid w:val="00BC4F0A"/>
    <w:rsid w:val="00BC6005"/>
    <w:rsid w:val="00BC7186"/>
    <w:rsid w:val="00BD2419"/>
    <w:rsid w:val="00BD3141"/>
    <w:rsid w:val="00BE244F"/>
    <w:rsid w:val="00BE69C7"/>
    <w:rsid w:val="00BE7D96"/>
    <w:rsid w:val="00BF0270"/>
    <w:rsid w:val="00C0404F"/>
    <w:rsid w:val="00C0732D"/>
    <w:rsid w:val="00C12EC1"/>
    <w:rsid w:val="00C134AF"/>
    <w:rsid w:val="00C17006"/>
    <w:rsid w:val="00C32454"/>
    <w:rsid w:val="00C40A08"/>
    <w:rsid w:val="00C43C85"/>
    <w:rsid w:val="00C52957"/>
    <w:rsid w:val="00C613CD"/>
    <w:rsid w:val="00C64376"/>
    <w:rsid w:val="00C82E0F"/>
    <w:rsid w:val="00CC07D7"/>
    <w:rsid w:val="00CC0FE8"/>
    <w:rsid w:val="00CC3BE5"/>
    <w:rsid w:val="00CD0638"/>
    <w:rsid w:val="00CD6821"/>
    <w:rsid w:val="00CD68EB"/>
    <w:rsid w:val="00CE54EB"/>
    <w:rsid w:val="00CF0ADD"/>
    <w:rsid w:val="00CF7165"/>
    <w:rsid w:val="00D01586"/>
    <w:rsid w:val="00D1252B"/>
    <w:rsid w:val="00D148A0"/>
    <w:rsid w:val="00D1552E"/>
    <w:rsid w:val="00D16E39"/>
    <w:rsid w:val="00D171F4"/>
    <w:rsid w:val="00D350A2"/>
    <w:rsid w:val="00D52DFC"/>
    <w:rsid w:val="00D55685"/>
    <w:rsid w:val="00D61BE9"/>
    <w:rsid w:val="00D625CB"/>
    <w:rsid w:val="00D626E5"/>
    <w:rsid w:val="00D63F49"/>
    <w:rsid w:val="00D666C8"/>
    <w:rsid w:val="00D76FBD"/>
    <w:rsid w:val="00D830AB"/>
    <w:rsid w:val="00D834E2"/>
    <w:rsid w:val="00D85AC7"/>
    <w:rsid w:val="00D94230"/>
    <w:rsid w:val="00D968A3"/>
    <w:rsid w:val="00D9726C"/>
    <w:rsid w:val="00DA24B4"/>
    <w:rsid w:val="00DA2AAF"/>
    <w:rsid w:val="00DA3275"/>
    <w:rsid w:val="00DA345A"/>
    <w:rsid w:val="00DA4499"/>
    <w:rsid w:val="00DB0A98"/>
    <w:rsid w:val="00DB3741"/>
    <w:rsid w:val="00DC7626"/>
    <w:rsid w:val="00DD04CD"/>
    <w:rsid w:val="00DD18D6"/>
    <w:rsid w:val="00DD2D24"/>
    <w:rsid w:val="00DF005A"/>
    <w:rsid w:val="00E003BC"/>
    <w:rsid w:val="00E01CCF"/>
    <w:rsid w:val="00E01DE5"/>
    <w:rsid w:val="00E046F2"/>
    <w:rsid w:val="00E069BA"/>
    <w:rsid w:val="00E1086F"/>
    <w:rsid w:val="00E161AE"/>
    <w:rsid w:val="00E21DF2"/>
    <w:rsid w:val="00E262A3"/>
    <w:rsid w:val="00E3133E"/>
    <w:rsid w:val="00E332BF"/>
    <w:rsid w:val="00E333EA"/>
    <w:rsid w:val="00E45228"/>
    <w:rsid w:val="00E54F3E"/>
    <w:rsid w:val="00E56E84"/>
    <w:rsid w:val="00E7085F"/>
    <w:rsid w:val="00E76E96"/>
    <w:rsid w:val="00E77851"/>
    <w:rsid w:val="00E80EEF"/>
    <w:rsid w:val="00E84C05"/>
    <w:rsid w:val="00E858EF"/>
    <w:rsid w:val="00E86EF4"/>
    <w:rsid w:val="00E874F7"/>
    <w:rsid w:val="00E94A30"/>
    <w:rsid w:val="00EA0CA4"/>
    <w:rsid w:val="00EA3D9A"/>
    <w:rsid w:val="00EA7664"/>
    <w:rsid w:val="00EB07DF"/>
    <w:rsid w:val="00EB233D"/>
    <w:rsid w:val="00EC0C85"/>
    <w:rsid w:val="00EC1A5A"/>
    <w:rsid w:val="00ED4121"/>
    <w:rsid w:val="00EE0ABA"/>
    <w:rsid w:val="00EE42FD"/>
    <w:rsid w:val="00EE4E9E"/>
    <w:rsid w:val="00EF0009"/>
    <w:rsid w:val="00EF30A5"/>
    <w:rsid w:val="00EF6F7A"/>
    <w:rsid w:val="00F071F3"/>
    <w:rsid w:val="00F07581"/>
    <w:rsid w:val="00F12B07"/>
    <w:rsid w:val="00F148E3"/>
    <w:rsid w:val="00F21F7A"/>
    <w:rsid w:val="00F24BD0"/>
    <w:rsid w:val="00F25A47"/>
    <w:rsid w:val="00F26E2D"/>
    <w:rsid w:val="00F31BC1"/>
    <w:rsid w:val="00F322D5"/>
    <w:rsid w:val="00F43942"/>
    <w:rsid w:val="00F45AD1"/>
    <w:rsid w:val="00F52742"/>
    <w:rsid w:val="00F53F76"/>
    <w:rsid w:val="00F605D7"/>
    <w:rsid w:val="00F73D2D"/>
    <w:rsid w:val="00F74ACA"/>
    <w:rsid w:val="00F7615A"/>
    <w:rsid w:val="00F80520"/>
    <w:rsid w:val="00F87492"/>
    <w:rsid w:val="00F87FB9"/>
    <w:rsid w:val="00F91C91"/>
    <w:rsid w:val="00F9587B"/>
    <w:rsid w:val="00FA2B20"/>
    <w:rsid w:val="00FA7315"/>
    <w:rsid w:val="00FB6DCF"/>
    <w:rsid w:val="00FC2C58"/>
    <w:rsid w:val="00FC6214"/>
    <w:rsid w:val="00FD460C"/>
    <w:rsid w:val="00FD5329"/>
    <w:rsid w:val="00FE031B"/>
    <w:rsid w:val="00FE307E"/>
    <w:rsid w:val="00FE57BA"/>
    <w:rsid w:val="00FF0E83"/>
    <w:rsid w:val="00FF3536"/>
    <w:rsid w:val="00FF5537"/>
    <w:rsid w:val="00FF679F"/>
    <w:rsid w:val="00FF7552"/>
    <w:rsid w:val="01915CBE"/>
    <w:rsid w:val="01CEC403"/>
    <w:rsid w:val="0386249A"/>
    <w:rsid w:val="04607058"/>
    <w:rsid w:val="054C3B2D"/>
    <w:rsid w:val="06242488"/>
    <w:rsid w:val="065C6B7F"/>
    <w:rsid w:val="067FAF2A"/>
    <w:rsid w:val="0689FDD8"/>
    <w:rsid w:val="07E900D0"/>
    <w:rsid w:val="098C12AA"/>
    <w:rsid w:val="09FE3222"/>
    <w:rsid w:val="0BFA0F67"/>
    <w:rsid w:val="0C05CE73"/>
    <w:rsid w:val="0C5BBE8B"/>
    <w:rsid w:val="0CFE1C6B"/>
    <w:rsid w:val="0D85A0C2"/>
    <w:rsid w:val="0DBBF401"/>
    <w:rsid w:val="0DE27B38"/>
    <w:rsid w:val="0E3BA2C4"/>
    <w:rsid w:val="0EDD1A94"/>
    <w:rsid w:val="0F194B62"/>
    <w:rsid w:val="12228041"/>
    <w:rsid w:val="13060B0F"/>
    <w:rsid w:val="13292199"/>
    <w:rsid w:val="13B57AD0"/>
    <w:rsid w:val="13D035FF"/>
    <w:rsid w:val="14EEE028"/>
    <w:rsid w:val="1516A805"/>
    <w:rsid w:val="153509AE"/>
    <w:rsid w:val="156C441C"/>
    <w:rsid w:val="171BCBCC"/>
    <w:rsid w:val="17587AE2"/>
    <w:rsid w:val="182862A0"/>
    <w:rsid w:val="1837662B"/>
    <w:rsid w:val="1A1D3429"/>
    <w:rsid w:val="1A2C080A"/>
    <w:rsid w:val="1AA19236"/>
    <w:rsid w:val="1B1944AA"/>
    <w:rsid w:val="1BE421CD"/>
    <w:rsid w:val="1C0B68A9"/>
    <w:rsid w:val="1C2266CB"/>
    <w:rsid w:val="232C444B"/>
    <w:rsid w:val="23DB92CC"/>
    <w:rsid w:val="25005BFB"/>
    <w:rsid w:val="253A0688"/>
    <w:rsid w:val="255A1BF4"/>
    <w:rsid w:val="25B8D5E0"/>
    <w:rsid w:val="25C24238"/>
    <w:rsid w:val="26E15526"/>
    <w:rsid w:val="278EF617"/>
    <w:rsid w:val="27CA37DF"/>
    <w:rsid w:val="28A2694A"/>
    <w:rsid w:val="28E3FAEA"/>
    <w:rsid w:val="29BBD60F"/>
    <w:rsid w:val="2A9C2B67"/>
    <w:rsid w:val="2B05DFE7"/>
    <w:rsid w:val="2CB479BE"/>
    <w:rsid w:val="2CE3F036"/>
    <w:rsid w:val="2DA460EE"/>
    <w:rsid w:val="2E621A8F"/>
    <w:rsid w:val="2FE66824"/>
    <w:rsid w:val="303C4722"/>
    <w:rsid w:val="308575DB"/>
    <w:rsid w:val="308BFE1C"/>
    <w:rsid w:val="310013E5"/>
    <w:rsid w:val="31392AFB"/>
    <w:rsid w:val="31C48F43"/>
    <w:rsid w:val="3255530B"/>
    <w:rsid w:val="327B2181"/>
    <w:rsid w:val="32845C4E"/>
    <w:rsid w:val="32B2434D"/>
    <w:rsid w:val="33848F17"/>
    <w:rsid w:val="35B29AB4"/>
    <w:rsid w:val="35B87DEE"/>
    <w:rsid w:val="35FA18C3"/>
    <w:rsid w:val="376849FF"/>
    <w:rsid w:val="3772E558"/>
    <w:rsid w:val="37757909"/>
    <w:rsid w:val="39AFAB83"/>
    <w:rsid w:val="3A88FE57"/>
    <w:rsid w:val="3AB1A6B2"/>
    <w:rsid w:val="3BC4429E"/>
    <w:rsid w:val="3CB0A4EB"/>
    <w:rsid w:val="3DC355B7"/>
    <w:rsid w:val="3E5D29D0"/>
    <w:rsid w:val="4043AD0A"/>
    <w:rsid w:val="40858301"/>
    <w:rsid w:val="40B756EE"/>
    <w:rsid w:val="40DF40AD"/>
    <w:rsid w:val="428DC4C2"/>
    <w:rsid w:val="430C786B"/>
    <w:rsid w:val="43532726"/>
    <w:rsid w:val="451B8339"/>
    <w:rsid w:val="46B3967A"/>
    <w:rsid w:val="46C88A1B"/>
    <w:rsid w:val="488A1F91"/>
    <w:rsid w:val="489347A6"/>
    <w:rsid w:val="48FF9350"/>
    <w:rsid w:val="490D47C2"/>
    <w:rsid w:val="495BC17C"/>
    <w:rsid w:val="496CEA50"/>
    <w:rsid w:val="49DEC5E0"/>
    <w:rsid w:val="4A18C0A1"/>
    <w:rsid w:val="4AD6A0D0"/>
    <w:rsid w:val="4BADCD04"/>
    <w:rsid w:val="4C1E2534"/>
    <w:rsid w:val="4C384F33"/>
    <w:rsid w:val="4CB3AA63"/>
    <w:rsid w:val="4D26525B"/>
    <w:rsid w:val="4D37BB2E"/>
    <w:rsid w:val="4E34AA0D"/>
    <w:rsid w:val="4E4891C8"/>
    <w:rsid w:val="4ECDB144"/>
    <w:rsid w:val="4F6B4411"/>
    <w:rsid w:val="52113A3A"/>
    <w:rsid w:val="525560A4"/>
    <w:rsid w:val="52816F80"/>
    <w:rsid w:val="528A7B8E"/>
    <w:rsid w:val="52ABE2A2"/>
    <w:rsid w:val="52CF7DF5"/>
    <w:rsid w:val="52D7C3AF"/>
    <w:rsid w:val="5435F32F"/>
    <w:rsid w:val="56085990"/>
    <w:rsid w:val="56CA27C6"/>
    <w:rsid w:val="583608A4"/>
    <w:rsid w:val="58D62987"/>
    <w:rsid w:val="5901C5A7"/>
    <w:rsid w:val="5A742F3A"/>
    <w:rsid w:val="5AC99728"/>
    <w:rsid w:val="5ACD3AB7"/>
    <w:rsid w:val="5B4F9619"/>
    <w:rsid w:val="5E3338A4"/>
    <w:rsid w:val="5FD17911"/>
    <w:rsid w:val="60645B33"/>
    <w:rsid w:val="60E2B5FE"/>
    <w:rsid w:val="611F8D3C"/>
    <w:rsid w:val="6124821E"/>
    <w:rsid w:val="6155AF33"/>
    <w:rsid w:val="61837106"/>
    <w:rsid w:val="61B2A616"/>
    <w:rsid w:val="63078FD5"/>
    <w:rsid w:val="63E049A6"/>
    <w:rsid w:val="642C085B"/>
    <w:rsid w:val="66780328"/>
    <w:rsid w:val="66CED191"/>
    <w:rsid w:val="6844560E"/>
    <w:rsid w:val="6861F91D"/>
    <w:rsid w:val="694AB36E"/>
    <w:rsid w:val="6998EB1F"/>
    <w:rsid w:val="6AA4A029"/>
    <w:rsid w:val="6D6402AD"/>
    <w:rsid w:val="6D9F754E"/>
    <w:rsid w:val="6E46E59E"/>
    <w:rsid w:val="6F0EA631"/>
    <w:rsid w:val="6F5A353D"/>
    <w:rsid w:val="6F8487F8"/>
    <w:rsid w:val="7017FFDE"/>
    <w:rsid w:val="702BE0AE"/>
    <w:rsid w:val="7088F55B"/>
    <w:rsid w:val="7136BFF3"/>
    <w:rsid w:val="71DB7B9C"/>
    <w:rsid w:val="731224B9"/>
    <w:rsid w:val="73512204"/>
    <w:rsid w:val="73DDA9BA"/>
    <w:rsid w:val="73E36CE8"/>
    <w:rsid w:val="749FC9CB"/>
    <w:rsid w:val="7524596F"/>
    <w:rsid w:val="752A5ACF"/>
    <w:rsid w:val="7590E701"/>
    <w:rsid w:val="75C2470C"/>
    <w:rsid w:val="7670BE4B"/>
    <w:rsid w:val="771D48F9"/>
    <w:rsid w:val="77FD0488"/>
    <w:rsid w:val="786C4026"/>
    <w:rsid w:val="7891CBF0"/>
    <w:rsid w:val="7A47EC4A"/>
    <w:rsid w:val="7B4BE451"/>
    <w:rsid w:val="7BB5DA49"/>
    <w:rsid w:val="7C604161"/>
    <w:rsid w:val="7E1B4AD2"/>
    <w:rsid w:val="7E2C154F"/>
    <w:rsid w:val="7E6D9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E6E85"/>
  <w15:chartTrackingRefBased/>
  <w15:docId w15:val="{8C3BBA18-5E27-4A79-A5D4-229B9870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C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B01"/>
    <w:pPr>
      <w:keepNext/>
      <w:keepLines/>
      <w:spacing w:before="240" w:after="120" w:line="300" w:lineRule="auto"/>
      <w:outlineLvl w:val="0"/>
    </w:pPr>
    <w:rPr>
      <w:rFonts w:eastAsiaTheme="majorEastAsia" w:cstheme="majorBidi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0B01"/>
    <w:pPr>
      <w:keepNext/>
      <w:keepLines/>
      <w:spacing w:before="40" w:after="0" w:line="300" w:lineRule="auto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31C8"/>
    <w:pPr>
      <w:keepNext/>
      <w:keepLines/>
      <w:spacing w:before="40" w:after="120" w:line="30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5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52F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73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31B"/>
  </w:style>
  <w:style w:type="paragraph" w:styleId="Stopka">
    <w:name w:val="footer"/>
    <w:basedOn w:val="Normalny"/>
    <w:link w:val="StopkaZnak"/>
    <w:uiPriority w:val="99"/>
    <w:unhideWhenUsed/>
    <w:rsid w:val="00BB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31B"/>
  </w:style>
  <w:style w:type="character" w:customStyle="1" w:styleId="Nagwek1Znak">
    <w:name w:val="Nagłówek 1 Znak"/>
    <w:basedOn w:val="Domylnaczcionkaakapitu"/>
    <w:link w:val="Nagwek1"/>
    <w:uiPriority w:val="9"/>
    <w:rsid w:val="00230B01"/>
    <w:rPr>
      <w:rFonts w:ascii="Calibri" w:eastAsiaTheme="majorEastAsia" w:hAnsi="Calibri" w:cstheme="majorBidi"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0B01"/>
    <w:rPr>
      <w:rFonts w:ascii="Calibri" w:eastAsiaTheme="majorEastAsia" w:hAnsi="Calibri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31C8"/>
    <w:rPr>
      <w:rFonts w:ascii="Calibri" w:eastAsiaTheme="majorEastAsia" w:hAnsi="Calibr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5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7F2E"/>
    <w:rPr>
      <w:rFonts w:ascii="Calibri" w:hAnsi="Calibri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08D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j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l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lej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l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l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67CE-471B-4E71-BB78-BB2F13B6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poprawy dostępności</vt:lpstr>
    </vt:vector>
  </TitlesOfParts>
  <Company/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poprawy dostępności</dc:title>
  <dc:subject/>
  <dc:creator>Barbara BB. Baryla</dc:creator>
  <cp:keywords/>
  <dc:description/>
  <cp:lastModifiedBy>Barbara BB. Baryla</cp:lastModifiedBy>
  <cp:revision>16</cp:revision>
  <cp:lastPrinted>2021-03-29T06:15:00Z</cp:lastPrinted>
  <dcterms:created xsi:type="dcterms:W3CDTF">2021-03-25T07:39:00Z</dcterms:created>
  <dcterms:modified xsi:type="dcterms:W3CDTF">2021-03-29T06:42:00Z</dcterms:modified>
</cp:coreProperties>
</file>