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AD04" w14:textId="66C80103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UCHWAŁA NR </w:t>
      </w:r>
      <w:r w:rsidR="006F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XXXIII</w:t>
      </w:r>
      <w:r w:rsidR="008065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F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8065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F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311</w:t>
      </w:r>
      <w:r w:rsidR="008065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F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8065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F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2021</w:t>
      </w:r>
      <w:r w:rsidRPr="002A008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</w:p>
    <w:p w14:paraId="58413344" w14:textId="64391DA3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  <w:r w:rsidRPr="002A0089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Rady Miejskiej w SULEJOWIE</w:t>
      </w:r>
    </w:p>
    <w:p w14:paraId="5858961D" w14:textId="22A88889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A0089">
        <w:rPr>
          <w:rFonts w:ascii="Arial" w:eastAsia="Times New Roman" w:hAnsi="Arial" w:cs="Arial"/>
          <w:lang w:eastAsia="pl-PL"/>
        </w:rPr>
        <w:t>z dnia</w:t>
      </w:r>
      <w:r w:rsidR="00F01D4A" w:rsidRPr="002A0089">
        <w:rPr>
          <w:rFonts w:ascii="Arial" w:eastAsia="Times New Roman" w:hAnsi="Arial" w:cs="Arial"/>
          <w:lang w:eastAsia="pl-PL"/>
        </w:rPr>
        <w:t xml:space="preserve"> 2</w:t>
      </w:r>
      <w:r w:rsidR="002A0089" w:rsidRPr="002A0089">
        <w:rPr>
          <w:rFonts w:ascii="Arial" w:eastAsia="Times New Roman" w:hAnsi="Arial" w:cs="Arial"/>
          <w:lang w:eastAsia="pl-PL"/>
        </w:rPr>
        <w:t>9</w:t>
      </w:r>
      <w:r w:rsidR="00F01D4A" w:rsidRPr="002A0089">
        <w:rPr>
          <w:rFonts w:ascii="Arial" w:eastAsia="Times New Roman" w:hAnsi="Arial" w:cs="Arial"/>
          <w:lang w:eastAsia="pl-PL"/>
        </w:rPr>
        <w:t xml:space="preserve"> </w:t>
      </w:r>
      <w:r w:rsidRPr="002A0089">
        <w:rPr>
          <w:rFonts w:ascii="Arial" w:eastAsia="Times New Roman" w:hAnsi="Arial" w:cs="Arial"/>
          <w:lang w:eastAsia="pl-PL"/>
        </w:rPr>
        <w:t>marca 2021 r.</w:t>
      </w:r>
    </w:p>
    <w:p w14:paraId="5983AB47" w14:textId="06BF7FEF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przeprowadzenia konsultacji społecznych dotyczących projektu Strategii Rozwiązywania Problemów Społecznych dla Gminy Sulejów na lata 2021- 2027</w:t>
      </w:r>
    </w:p>
    <w:p w14:paraId="2B4EAD58" w14:textId="1C38BD65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5 a ust 2 ustawy z dnia 8 marca 1990 r. o samorządzie gminnym (Dz.U. 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br/>
        <w:t>z 2020 r. poz. 713 z późn. zm.), art. 16b ust. 1 i art. 17 ust. 1 pkt 1 ustawy z dnia 12 marca 2004r. o pomocy społecznej (Dz. U. z 2020r. poz. 1876</w:t>
      </w:r>
      <w:r w:rsidR="0090515B"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0515B"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0515B" w:rsidRPr="002A0089">
        <w:rPr>
          <w:rFonts w:ascii="Arial" w:hAnsi="Arial" w:cs="Arial"/>
        </w:rPr>
        <w:t>§ 1 ust. 2 uchwały nr XXXI/278/2016 Rady Miejskiej w Sulejowie z dnia 21 grudnia 2016 roku w sprawie zasad i trybu przeprowadzania konsultacji społecznych</w:t>
      </w:r>
      <w:r w:rsidR="0090515B"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uchwala się co następuje:</w:t>
      </w:r>
    </w:p>
    <w:p w14:paraId="045CC7B0" w14:textId="42CC43D9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Postanawia się poddać konsultacjom społecznym projekt dokumentu „Strategia Rozwiązywania Problemów Społecznych dla Gminy Sulejów na lata 2021-2027” - stanowiący załącznik do niniejszej uchwały.</w:t>
      </w:r>
    </w:p>
    <w:p w14:paraId="2A14B7FC" w14:textId="59953413" w:rsidR="00CE295B" w:rsidRPr="002A0089" w:rsidRDefault="00CE295B" w:rsidP="005106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Celem konsultacji jest zebranie wniosków i uwag mieszkańców Gminy Sulejów do projektu dokumentu, o którym mowa w §1.</w:t>
      </w:r>
    </w:p>
    <w:p w14:paraId="595D16FD" w14:textId="4BFBA354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Z uwagi na obowiązywanie na obszarze Rzeczypospolitej Polskiej stanu epidemii wprowadzonego Rozporządzeniem Ministra Zdrowia z 20 marca 2020r. w sprawie ogłoszenia na obszarze Rzeczypospolitej Polskiej stanu epidemii (Dz. U. 2020, poz. 491 z późn. zm.) postanawia się, że konsultacje polegać będą na złożeniu pisemnych uwag i wniosków do projektu dokumentu, o którym mowa w §1, drogą elektroniczną na adres mops@sulejow.pl lub za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pośrednictwem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kancelarii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Miejskiego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0336A" w:rsidRPr="002A00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Sulejowie. 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4.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 xml:space="preserve">Ustala się termin trwania konsultacji na 21 dni od dnia publikacji w BIP niniejszej uchwały. </w:t>
      </w:r>
    </w:p>
    <w:p w14:paraId="6347C08C" w14:textId="3C4DDF08" w:rsidR="00CE295B" w:rsidRPr="002A0089" w:rsidRDefault="00CE295B" w:rsidP="002A0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5.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Wykonanie uchwały powierza się Burmistrzowi Sulejowa.</w:t>
      </w:r>
    </w:p>
    <w:p w14:paraId="52B2B67E" w14:textId="77777777" w:rsidR="00CE295B" w:rsidRPr="002A0089" w:rsidRDefault="00CE295B" w:rsidP="008448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00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6. </w:t>
      </w:r>
      <w:r w:rsidRPr="002A008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tbl>
      <w:tblPr>
        <w:tblpPr w:leftFromText="141" w:rightFromText="141" w:vertAnchor="text" w:horzAnchor="page" w:tblpX="3001" w:tblpY="945"/>
        <w:tblW w:w="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16578" w:rsidRPr="002A0089" w14:paraId="129A8750" w14:textId="77777777" w:rsidTr="00616578">
        <w:trPr>
          <w:tblCellSpacing w:w="15" w:type="dxa"/>
        </w:trPr>
        <w:tc>
          <w:tcPr>
            <w:tcW w:w="1111" w:type="pct"/>
            <w:vAlign w:val="center"/>
            <w:hideMark/>
          </w:tcPr>
          <w:p w14:paraId="7AB7F443" w14:textId="77777777" w:rsidR="00616578" w:rsidRPr="002A0089" w:rsidRDefault="00616578" w:rsidP="00616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1" w:type="pct"/>
            <w:vAlign w:val="center"/>
            <w:hideMark/>
          </w:tcPr>
          <w:p w14:paraId="7E22A82B" w14:textId="77777777" w:rsidR="00616578" w:rsidRPr="002A0089" w:rsidRDefault="00616578" w:rsidP="00616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B54DF0A" w14:textId="77777777" w:rsidR="00FF30C5" w:rsidRPr="002A0089" w:rsidRDefault="00FF30C5" w:rsidP="002A0089">
      <w:pPr>
        <w:rPr>
          <w:rFonts w:ascii="Arial" w:hAnsi="Arial" w:cs="Arial"/>
        </w:rPr>
      </w:pPr>
    </w:p>
    <w:sectPr w:rsidR="00FF30C5" w:rsidRPr="002A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2A0089"/>
    <w:rsid w:val="0051065D"/>
    <w:rsid w:val="00616578"/>
    <w:rsid w:val="006F2C92"/>
    <w:rsid w:val="0076121A"/>
    <w:rsid w:val="00806528"/>
    <w:rsid w:val="0084485B"/>
    <w:rsid w:val="008942AD"/>
    <w:rsid w:val="0090515B"/>
    <w:rsid w:val="00CE295B"/>
    <w:rsid w:val="00E0336A"/>
    <w:rsid w:val="00E96599"/>
    <w:rsid w:val="00F01D4A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3316"/>
  <w15:chartTrackingRefBased/>
  <w15:docId w15:val="{535087E5-EC7F-4AF5-9A47-DE22E89E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C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5B"/>
    <w:rPr>
      <w:b/>
      <w:bCs/>
    </w:rPr>
  </w:style>
  <w:style w:type="paragraph" w:customStyle="1" w:styleId="podstawa-prawna">
    <w:name w:val="podstawa-prawna"/>
    <w:basedOn w:val="Normalny"/>
    <w:rsid w:val="00C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C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C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9</cp:revision>
  <dcterms:created xsi:type="dcterms:W3CDTF">2021-03-04T14:31:00Z</dcterms:created>
  <dcterms:modified xsi:type="dcterms:W3CDTF">2021-03-30T09:44:00Z</dcterms:modified>
</cp:coreProperties>
</file>