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8DC2" w14:textId="2E312EB6" w:rsidR="00B02DFE" w:rsidRDefault="0029086A">
      <w:pPr>
        <w:spacing w:line="360" w:lineRule="auto"/>
      </w:pPr>
      <w:r>
        <w:rPr>
          <w:rFonts w:ascii="Arial" w:hAnsi="Arial" w:cs="Times New Roman"/>
          <w:sz w:val="24"/>
          <w:szCs w:val="24"/>
        </w:rPr>
        <w:t xml:space="preserve">UCHWAŁA NR </w:t>
      </w:r>
      <w:r w:rsidR="005E2367" w:rsidRPr="005E2367">
        <w:rPr>
          <w:rFonts w:ascii="Arial" w:hAnsi="Arial" w:cs="Times New Roman"/>
          <w:sz w:val="24"/>
          <w:szCs w:val="24"/>
        </w:rPr>
        <w:t>XXXV/332/2021</w:t>
      </w:r>
      <w:r>
        <w:rPr>
          <w:rFonts w:ascii="Arial" w:hAnsi="Arial" w:cs="Times New Roman"/>
          <w:color w:val="FF0000"/>
          <w:sz w:val="24"/>
          <w:szCs w:val="24"/>
        </w:rPr>
        <w:br/>
      </w:r>
      <w:r>
        <w:rPr>
          <w:rFonts w:ascii="Arial" w:hAnsi="Arial" w:cs="Times New Roman"/>
          <w:sz w:val="24"/>
          <w:szCs w:val="24"/>
        </w:rPr>
        <w:t>RADY MIEJSKIEJ W SULEJOWIE</w:t>
      </w:r>
      <w:r>
        <w:rPr>
          <w:rFonts w:ascii="Arial" w:hAnsi="Arial" w:cs="Times New Roman"/>
          <w:sz w:val="24"/>
          <w:szCs w:val="24"/>
        </w:rPr>
        <w:br/>
        <w:t>z dnia</w:t>
      </w:r>
      <w:r w:rsidR="005E2367">
        <w:rPr>
          <w:rFonts w:ascii="Arial" w:hAnsi="Arial" w:cs="Times New Roman"/>
          <w:sz w:val="24"/>
          <w:szCs w:val="24"/>
        </w:rPr>
        <w:t xml:space="preserve"> 25 maja</w:t>
      </w:r>
      <w:r>
        <w:rPr>
          <w:rFonts w:ascii="Arial" w:hAnsi="Arial" w:cs="Times New Roman"/>
          <w:sz w:val="24"/>
          <w:szCs w:val="24"/>
        </w:rPr>
        <w:t xml:space="preserve"> 2021 roku</w:t>
      </w:r>
      <w:r>
        <w:rPr>
          <w:rFonts w:ascii="Arial" w:hAnsi="Arial" w:cs="Times New Roman"/>
          <w:sz w:val="24"/>
          <w:szCs w:val="24"/>
        </w:rPr>
        <w:br/>
      </w:r>
      <w:r>
        <w:rPr>
          <w:rFonts w:ascii="Arial" w:hAnsi="Arial" w:cs="Times New Roman"/>
          <w:sz w:val="24"/>
          <w:szCs w:val="24"/>
        </w:rPr>
        <w:br/>
        <w:t>w sprawie regulaminu dostarczania wody i odprowadzania ścieków</w:t>
      </w:r>
      <w:r>
        <w:rPr>
          <w:rFonts w:ascii="Arial" w:hAnsi="Arial" w:cs="Times New Roman"/>
          <w:sz w:val="24"/>
          <w:szCs w:val="24"/>
        </w:rPr>
        <w:br/>
      </w:r>
      <w:r>
        <w:rPr>
          <w:rFonts w:ascii="Arial" w:hAnsi="Arial" w:cs="Times New Roman"/>
          <w:sz w:val="24"/>
          <w:szCs w:val="24"/>
        </w:rPr>
        <w:br/>
        <w:t>Na podstawie art. 19 ust. 1i 2 ustawy z dnia 7 czerwca 2001 r. o zbiorowym zaopatrzeniu w wodę i zbiorowym odprowadzaniu ścieków (Dz. U. Nr 72, poz. 747; 2 2002 r. Nr.113, poz. 984; z 2004 r. Nr 96, poz. 959, Nr 173, poz. 1808; z 2005 r. Nr 85, poz. 729, Nr 130, poz. 1088) Rada Miejska w Sulejowie uchwala, co następuje:</w:t>
      </w:r>
      <w:r>
        <w:rPr>
          <w:rFonts w:ascii="Arial" w:hAnsi="Arial" w:cs="Times New Roman"/>
          <w:sz w:val="24"/>
          <w:szCs w:val="24"/>
        </w:rPr>
        <w:br/>
      </w:r>
      <w:r>
        <w:rPr>
          <w:rFonts w:ascii="Arial" w:hAnsi="Arial" w:cs="Times New Roman"/>
          <w:sz w:val="24"/>
          <w:szCs w:val="24"/>
        </w:rPr>
        <w:br/>
        <w:t>§1.</w:t>
      </w:r>
      <w:r w:rsidR="007340AB" w:rsidRPr="007340AB">
        <w:rPr>
          <w:rFonts w:ascii="Arial" w:hAnsi="Arial" w:cs="Times New Roman"/>
          <w:sz w:val="24"/>
          <w:szCs w:val="24"/>
        </w:rPr>
        <w:t>Uchwala się „Regulamin dostarczania wody i odprowadzania ścieków” w brzmieniu stanowiącym załącznik do niniejszej uchwały.</w:t>
      </w:r>
      <w:r>
        <w:rPr>
          <w:rFonts w:ascii="Arial" w:hAnsi="Arial" w:cs="Times New Roman"/>
          <w:sz w:val="24"/>
          <w:szCs w:val="24"/>
        </w:rPr>
        <w:br/>
        <w:t>§2.Regulamin określa prawa i obowiązki przedsiębiorstwa wodociągowo-kanalizacyjnego oraz odbiorców usług.</w:t>
      </w:r>
      <w:r>
        <w:rPr>
          <w:rFonts w:ascii="Arial" w:hAnsi="Arial" w:cs="Times New Roman"/>
          <w:sz w:val="24"/>
          <w:szCs w:val="24"/>
        </w:rPr>
        <w:br/>
      </w:r>
      <w:bookmarkStart w:id="0" w:name="_Hlk69218763"/>
      <w:r>
        <w:rPr>
          <w:rFonts w:ascii="Arial" w:hAnsi="Arial" w:cs="Times New Roman"/>
          <w:sz w:val="24"/>
          <w:szCs w:val="24"/>
        </w:rPr>
        <w:t>§</w:t>
      </w:r>
      <w:bookmarkEnd w:id="0"/>
      <w:r>
        <w:rPr>
          <w:rFonts w:ascii="Arial" w:hAnsi="Arial" w:cs="Times New Roman"/>
          <w:sz w:val="24"/>
          <w:szCs w:val="24"/>
        </w:rPr>
        <w:t>3.Wykonanie Uchwały powierza się Burmistrzowi Sulejowa.</w:t>
      </w:r>
      <w:r>
        <w:rPr>
          <w:rFonts w:ascii="Arial" w:hAnsi="Arial" w:cs="Times New Roman"/>
          <w:sz w:val="24"/>
          <w:szCs w:val="24"/>
        </w:rPr>
        <w:br/>
        <w:t>§4.Traci moc Uchwała Nr XXX/222/2005 Rady Miejskiej w Sulejowie z dnia 28 listopada 2005 r. w sprawie regulaminu dostarczania wody i odprowadzenia ścieków.</w:t>
      </w:r>
      <w:r>
        <w:rPr>
          <w:rFonts w:ascii="Arial" w:hAnsi="Arial" w:cs="Times New Roman"/>
          <w:sz w:val="24"/>
          <w:szCs w:val="24"/>
        </w:rPr>
        <w:br/>
        <w:t>§5.Uchwała podlega ogłoszeniu w Dzienniku Urzędowym Województwa Łódzkiego i wchodzi w życie po upływie 14 dni od daty ogłoszenia</w:t>
      </w:r>
      <w:r w:rsidR="007340AB">
        <w:rPr>
          <w:rFonts w:ascii="Arial" w:hAnsi="Arial" w:cs="Times New Roman"/>
          <w:sz w:val="24"/>
          <w:szCs w:val="24"/>
        </w:rPr>
        <w:t>.</w:t>
      </w:r>
      <w:r>
        <w:br w:type="page"/>
      </w:r>
    </w:p>
    <w:p w14:paraId="19B6FCC8" w14:textId="77777777" w:rsidR="00B02DFE" w:rsidRDefault="00B02DFE">
      <w:pPr>
        <w:spacing w:line="360" w:lineRule="auto"/>
        <w:rPr>
          <w:rFonts w:ascii="Arial" w:hAnsi="Arial" w:cs="Times New Roman"/>
          <w:sz w:val="24"/>
          <w:szCs w:val="24"/>
        </w:rPr>
      </w:pPr>
    </w:p>
    <w:sectPr w:rsidR="00B02DF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FE"/>
    <w:rsid w:val="0029086A"/>
    <w:rsid w:val="005E2367"/>
    <w:rsid w:val="007340AB"/>
    <w:rsid w:val="00B0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DFA0"/>
  <w15:docId w15:val="{BF2FB16E-7820-465F-ABC2-B345797A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60E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60E9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dc:description/>
  <cp:lastModifiedBy>Gosia</cp:lastModifiedBy>
  <cp:revision>6</cp:revision>
  <cp:lastPrinted>2021-03-02T10:11:00Z</cp:lastPrinted>
  <dcterms:created xsi:type="dcterms:W3CDTF">2021-05-17T05:53:00Z</dcterms:created>
  <dcterms:modified xsi:type="dcterms:W3CDTF">2021-05-27T06:26:00Z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