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E1" w:rsidRPr="00663B74" w:rsidRDefault="008F23E1" w:rsidP="008F23E1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Załącznik graficzny </w:t>
      </w:r>
    </w:p>
    <w:p w:rsidR="008F23E1" w:rsidRDefault="008F23E1" w:rsidP="008F23E1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</w:t>
      </w:r>
      <w:r>
        <w:rPr>
          <w:rFonts w:ascii="Times New Roman" w:hAnsi="Times New Roman" w:cs="Times New Roman"/>
          <w:noProof/>
          <w:lang w:eastAsia="pl-PL"/>
        </w:rPr>
        <w:t xml:space="preserve">            do zarządzenia Nr 117</w:t>
      </w:r>
      <w:r>
        <w:rPr>
          <w:rFonts w:ascii="Times New Roman" w:hAnsi="Times New Roman" w:cs="Times New Roman"/>
          <w:noProof/>
          <w:lang w:eastAsia="pl-PL"/>
        </w:rPr>
        <w:t>/2021</w:t>
      </w:r>
    </w:p>
    <w:p w:rsidR="008F23E1" w:rsidRDefault="008F23E1" w:rsidP="008F23E1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8F23E1" w:rsidRDefault="008F23E1" w:rsidP="008F23E1">
      <w:pPr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z dnia 19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 xml:space="preserve"> czerwca 2021r</w:t>
      </w:r>
    </w:p>
    <w:p w:rsidR="005741B4" w:rsidRDefault="008F23E1">
      <w:r>
        <w:rPr>
          <w:noProof/>
          <w:lang w:eastAsia="pl-PL"/>
        </w:rPr>
        <w:drawing>
          <wp:inline distT="0" distB="0" distL="0" distR="0" wp14:anchorId="2D375DEC" wp14:editId="6CC09CEC">
            <wp:extent cx="5722620" cy="3667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2" t="10540" b="9893"/>
                    <a:stretch/>
                  </pic:blipFill>
                  <pic:spPr bwMode="auto">
                    <a:xfrm>
                      <a:off x="0" y="0"/>
                      <a:ext cx="5722620" cy="366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E1"/>
    <w:rsid w:val="005125C9"/>
    <w:rsid w:val="005E5DB3"/>
    <w:rsid w:val="008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89BF-AEBA-4EC3-9B7C-F069D0CD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1</cp:revision>
  <dcterms:created xsi:type="dcterms:W3CDTF">2021-07-19T10:25:00Z</dcterms:created>
  <dcterms:modified xsi:type="dcterms:W3CDTF">2021-07-19T10:29:00Z</dcterms:modified>
</cp:coreProperties>
</file>