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8C93" w14:textId="02A6F6F8" w:rsidR="00DA024F" w:rsidRPr="00F71F48" w:rsidRDefault="003643CE" w:rsidP="00715D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1F48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1A3F5B" w:rsidRPr="00F71F48">
        <w:rPr>
          <w:rFonts w:ascii="Arial" w:hAnsi="Arial" w:cs="Arial"/>
          <w:b/>
          <w:bCs/>
          <w:sz w:val="24"/>
          <w:szCs w:val="24"/>
        </w:rPr>
        <w:t>XLV/422</w:t>
      </w:r>
      <w:r w:rsidRPr="00F71F48">
        <w:rPr>
          <w:rFonts w:ascii="Arial" w:hAnsi="Arial" w:cs="Arial"/>
          <w:b/>
          <w:bCs/>
          <w:sz w:val="24"/>
          <w:szCs w:val="24"/>
        </w:rPr>
        <w:t>/2022</w:t>
      </w:r>
    </w:p>
    <w:p w14:paraId="48E5D585" w14:textId="0CC07B0E" w:rsidR="00DA024F" w:rsidRPr="00F71F48" w:rsidRDefault="00715D63" w:rsidP="00715D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1F48">
        <w:rPr>
          <w:rFonts w:ascii="Arial" w:hAnsi="Arial" w:cs="Arial"/>
          <w:b/>
          <w:bCs/>
          <w:sz w:val="24"/>
          <w:szCs w:val="24"/>
        </w:rPr>
        <w:t>RADY MIEJSKIEJ W SULEJOWIE</w:t>
      </w:r>
    </w:p>
    <w:p w14:paraId="274CED21" w14:textId="6551EDBF" w:rsidR="00DA024F" w:rsidRPr="00F71F48" w:rsidRDefault="00DA024F" w:rsidP="00715D63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z d</w:t>
      </w:r>
      <w:r w:rsidR="003643CE" w:rsidRPr="00F71F48">
        <w:rPr>
          <w:rFonts w:ascii="Arial" w:hAnsi="Arial" w:cs="Arial"/>
          <w:sz w:val="24"/>
          <w:szCs w:val="24"/>
        </w:rPr>
        <w:t xml:space="preserve">nia </w:t>
      </w:r>
      <w:r w:rsidR="001A3F5B" w:rsidRPr="00F71F48">
        <w:rPr>
          <w:rFonts w:ascii="Arial" w:hAnsi="Arial" w:cs="Arial"/>
          <w:sz w:val="24"/>
          <w:szCs w:val="24"/>
        </w:rPr>
        <w:t xml:space="preserve">14 </w:t>
      </w:r>
      <w:r w:rsidR="0028464A" w:rsidRPr="00F71F48">
        <w:rPr>
          <w:rFonts w:ascii="Arial" w:hAnsi="Arial" w:cs="Arial"/>
          <w:sz w:val="24"/>
          <w:szCs w:val="24"/>
        </w:rPr>
        <w:t>kwietnia</w:t>
      </w:r>
      <w:r w:rsidR="00965F38" w:rsidRPr="00F71F48">
        <w:rPr>
          <w:rFonts w:ascii="Arial" w:hAnsi="Arial" w:cs="Arial"/>
          <w:sz w:val="24"/>
          <w:szCs w:val="24"/>
        </w:rPr>
        <w:t xml:space="preserve"> </w:t>
      </w:r>
      <w:r w:rsidR="003643CE" w:rsidRPr="00F71F48">
        <w:rPr>
          <w:rFonts w:ascii="Arial" w:hAnsi="Arial" w:cs="Arial"/>
          <w:sz w:val="24"/>
          <w:szCs w:val="24"/>
        </w:rPr>
        <w:t>2022</w:t>
      </w:r>
      <w:r w:rsidRPr="00F71F48">
        <w:rPr>
          <w:rFonts w:ascii="Arial" w:hAnsi="Arial" w:cs="Arial"/>
          <w:sz w:val="24"/>
          <w:szCs w:val="24"/>
        </w:rPr>
        <w:t xml:space="preserve"> r.</w:t>
      </w:r>
    </w:p>
    <w:p w14:paraId="2B455065" w14:textId="77777777" w:rsidR="00715D63" w:rsidRPr="00F71F48" w:rsidRDefault="0028464A" w:rsidP="00715D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F48">
        <w:rPr>
          <w:rFonts w:ascii="Arial" w:hAnsi="Arial" w:cs="Arial"/>
          <w:b/>
          <w:sz w:val="24"/>
          <w:szCs w:val="24"/>
        </w:rPr>
        <w:t xml:space="preserve">w sprawie zakresu pomocy obywatelom Ukrainy w związku z konfliktem zbrojnym na terytorium tego państwa </w:t>
      </w:r>
    </w:p>
    <w:p w14:paraId="4BF7F7F5" w14:textId="56B5FA2C" w:rsidR="0028464A" w:rsidRPr="00F71F48" w:rsidRDefault="0028464A" w:rsidP="00F71F48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 xml:space="preserve">Na podstawie </w:t>
      </w:r>
      <w:r w:rsidR="00713588" w:rsidRPr="00F71F48">
        <w:rPr>
          <w:rFonts w:ascii="Arial" w:hAnsi="Arial" w:cs="Arial"/>
          <w:sz w:val="24"/>
          <w:szCs w:val="24"/>
        </w:rPr>
        <w:t xml:space="preserve">art. 10 ust. 3 oraz </w:t>
      </w:r>
      <w:r w:rsidRPr="00F71F48">
        <w:rPr>
          <w:rFonts w:ascii="Arial" w:hAnsi="Arial" w:cs="Arial"/>
          <w:sz w:val="24"/>
          <w:szCs w:val="24"/>
        </w:rPr>
        <w:t xml:space="preserve">art. 18 ust. 2 pkt 15 ustawy z dnia 8 marca 1990 r. o samorządzie gminnym (Dz. U. z 2022 r. poz. 559, </w:t>
      </w:r>
      <w:r w:rsidR="001A3F5B" w:rsidRPr="00F71F48">
        <w:rPr>
          <w:rFonts w:ascii="Arial" w:hAnsi="Arial" w:cs="Arial"/>
          <w:sz w:val="24"/>
          <w:szCs w:val="24"/>
        </w:rPr>
        <w:t xml:space="preserve">poz. </w:t>
      </w:r>
      <w:r w:rsidRPr="00F71F48">
        <w:rPr>
          <w:rFonts w:ascii="Arial" w:hAnsi="Arial" w:cs="Arial"/>
          <w:sz w:val="24"/>
          <w:szCs w:val="24"/>
        </w:rPr>
        <w:t xml:space="preserve">583) w związku z </w:t>
      </w:r>
      <w:r w:rsidR="00FD3FC6" w:rsidRPr="00F71F48">
        <w:rPr>
          <w:rFonts w:ascii="Arial" w:hAnsi="Arial" w:cs="Arial"/>
          <w:sz w:val="24"/>
          <w:szCs w:val="24"/>
        </w:rPr>
        <w:t xml:space="preserve"> </w:t>
      </w:r>
      <w:r w:rsidRPr="00F71F48">
        <w:rPr>
          <w:rFonts w:ascii="Arial" w:hAnsi="Arial" w:cs="Arial"/>
          <w:sz w:val="24"/>
          <w:szCs w:val="24"/>
        </w:rPr>
        <w:t xml:space="preserve">art. 12 ust. 4 i 5 oraz art. 98 ustawy z dnia 12 marca 2022 r. o pomocy obywatelom Ukrainy w związku z konfliktem zbrojnym na terytorium tego państwa (Dz. U. poz. 583), Rada Miejska w Sulejowie uchwala, co następuje: </w:t>
      </w:r>
    </w:p>
    <w:p w14:paraId="20B8CD56" w14:textId="4B920380" w:rsidR="0028464A" w:rsidRPr="00F71F48" w:rsidRDefault="0028464A" w:rsidP="00F71F4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b/>
          <w:sz w:val="24"/>
          <w:szCs w:val="24"/>
        </w:rPr>
        <w:t>§ 1.</w:t>
      </w:r>
      <w:r w:rsidRPr="00F71F48">
        <w:rPr>
          <w:rFonts w:ascii="Arial" w:hAnsi="Arial" w:cs="Arial"/>
          <w:sz w:val="24"/>
          <w:szCs w:val="24"/>
        </w:rPr>
        <w:t xml:space="preserve"> Określa się zakres pomocy, którą mogą zostać objęci obywatele Ukrainy, o których mowa w art. 1 ust. 1 ustawy z dnia 12 marca 2022 r. o pomocy obywatelom Ukrainy w związku z konfliktem zbrojnym na terytorium tego państwa, realizowanej przez gminę Sulejów</w:t>
      </w:r>
      <w:r w:rsidR="00A91643" w:rsidRPr="00F71F48">
        <w:rPr>
          <w:rFonts w:ascii="Arial" w:hAnsi="Arial" w:cs="Arial"/>
          <w:sz w:val="24"/>
          <w:szCs w:val="24"/>
        </w:rPr>
        <w:t xml:space="preserve"> i jej jednostki organizacyjne</w:t>
      </w:r>
      <w:r w:rsidRPr="00F71F48">
        <w:rPr>
          <w:rFonts w:ascii="Arial" w:hAnsi="Arial" w:cs="Arial"/>
          <w:sz w:val="24"/>
          <w:szCs w:val="24"/>
        </w:rPr>
        <w:t xml:space="preserve"> w zakresie posiadanych środków, polegającej na: </w:t>
      </w:r>
    </w:p>
    <w:p w14:paraId="6CAA2239" w14:textId="77777777" w:rsidR="0028464A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 xml:space="preserve">1) zorganizowaniu, prowadzeniu i udzielaniu doraźnej pomocy; </w:t>
      </w:r>
    </w:p>
    <w:p w14:paraId="55EFD792" w14:textId="77777777" w:rsidR="0028464A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 xml:space="preserve">2) tymczasowym zakwaterowaniu; </w:t>
      </w:r>
    </w:p>
    <w:p w14:paraId="6D2DE769" w14:textId="77777777" w:rsidR="0028464A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 xml:space="preserve">3) zapewnieniu wyżywienia; </w:t>
      </w:r>
    </w:p>
    <w:p w14:paraId="15138C27" w14:textId="77777777" w:rsidR="0028464A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 xml:space="preserve">4) zapewnieniu środków czystości i higieny osobistej, środków medycznych oraz innych produktów i artykułów niezbędnych do udzielania pomocy; </w:t>
      </w:r>
    </w:p>
    <w:p w14:paraId="52DAC554" w14:textId="77777777" w:rsidR="00E4777C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5) zorganizowaniu pomocy humanitarnej, w tym transportu darów;</w:t>
      </w:r>
    </w:p>
    <w:p w14:paraId="29F461F3" w14:textId="46FC29C2" w:rsidR="0028464A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6) zapewnieniu pomocy w zakresie komunikacji językowej;</w:t>
      </w:r>
    </w:p>
    <w:p w14:paraId="1F5E8072" w14:textId="43A8BC3D" w:rsidR="0028464A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 xml:space="preserve">7) zorganizowaniu zajęć integracyjnych, edukacyjnych, kulturalnych i aktywizacji społecznej; </w:t>
      </w:r>
    </w:p>
    <w:p w14:paraId="07724EBD" w14:textId="77777777" w:rsidR="0028464A" w:rsidRPr="00F71F48" w:rsidRDefault="0028464A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8) zapewnieniu transportu niezbędnego do realizacji zadań określonych powyżej.</w:t>
      </w:r>
    </w:p>
    <w:p w14:paraId="1D2F6AE6" w14:textId="3B9D2842" w:rsidR="00715D63" w:rsidRPr="00F71F48" w:rsidRDefault="0028464A" w:rsidP="00F71F48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F71F48">
        <w:rPr>
          <w:rFonts w:ascii="Arial" w:hAnsi="Arial" w:cs="Arial"/>
          <w:b/>
          <w:sz w:val="24"/>
          <w:szCs w:val="24"/>
        </w:rPr>
        <w:t>§ 2.</w:t>
      </w:r>
      <w:r w:rsidRPr="00F71F48">
        <w:rPr>
          <w:rFonts w:ascii="Arial" w:hAnsi="Arial" w:cs="Arial"/>
          <w:sz w:val="24"/>
          <w:szCs w:val="24"/>
        </w:rPr>
        <w:t xml:space="preserve"> Wykonanie uchwały powierza się Burmistrzowi Sulejowa, który określi formy i tryb udzielania pomocy, o której mowa w § 1. </w:t>
      </w:r>
    </w:p>
    <w:p w14:paraId="167D7D7A" w14:textId="7C83D648" w:rsidR="00715D63" w:rsidRDefault="009C15C5" w:rsidP="00F71F48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b/>
          <w:sz w:val="24"/>
          <w:szCs w:val="24"/>
        </w:rPr>
        <w:t>§ 3.</w:t>
      </w:r>
      <w:r w:rsidRPr="00F71F48">
        <w:rPr>
          <w:rFonts w:ascii="Arial" w:hAnsi="Arial" w:cs="Arial"/>
          <w:sz w:val="24"/>
          <w:szCs w:val="24"/>
        </w:rPr>
        <w:t xml:space="preserve"> Uchwała w</w:t>
      </w:r>
      <w:r w:rsidR="0028464A" w:rsidRPr="00F71F48">
        <w:rPr>
          <w:rFonts w:ascii="Arial" w:hAnsi="Arial" w:cs="Arial"/>
          <w:sz w:val="24"/>
          <w:szCs w:val="24"/>
        </w:rPr>
        <w:t>chodzi w życie z dniem podjęcia, z mocą od dnia 24 lutego 2022 r.</w:t>
      </w:r>
    </w:p>
    <w:p w14:paraId="68C08403" w14:textId="57044225" w:rsidR="00F71F48" w:rsidRDefault="00F71F48" w:rsidP="00F71F48">
      <w:pPr>
        <w:spacing w:after="0"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596A5982" w14:textId="7299AEF4" w:rsidR="00F71F48" w:rsidRPr="00F71F48" w:rsidRDefault="00F71F48" w:rsidP="00F71F48">
      <w:pPr>
        <w:spacing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71298BA2" w14:textId="1E4B5895" w:rsidR="008307DB" w:rsidRPr="00F71F48" w:rsidRDefault="00715D63" w:rsidP="00F71F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br w:type="page"/>
      </w:r>
      <w:r w:rsidR="00AC5847" w:rsidRPr="00F71F48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272485F" w14:textId="7BF99C2B" w:rsidR="008307DB" w:rsidRPr="00F71F48" w:rsidRDefault="00AC5847" w:rsidP="00F71F48">
      <w:pPr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Celem przedłożonego projektu uchwały jest zapewnienie możliwości świad</w:t>
      </w:r>
      <w:r w:rsidR="008307DB" w:rsidRPr="00F71F48">
        <w:rPr>
          <w:rFonts w:ascii="Arial" w:hAnsi="Arial" w:cs="Arial"/>
          <w:sz w:val="24"/>
          <w:szCs w:val="24"/>
        </w:rPr>
        <w:t>czenia przez gminę Sulejów</w:t>
      </w:r>
      <w:r w:rsidRPr="00F71F48">
        <w:rPr>
          <w:rFonts w:ascii="Arial" w:hAnsi="Arial" w:cs="Arial"/>
          <w:sz w:val="24"/>
          <w:szCs w:val="24"/>
        </w:rPr>
        <w:t xml:space="preserve"> - z własnej inicjatywy i w zakresie posiadanych środków - pomocy obywatelom Ukrainy, którzy przybyli na terytorium Rzeczypospolitej Polskiej bezpośrednio z terytorium Ukrainy w związku z działaniami wojennymi prowadzonymi na terytorium tego państwa</w:t>
      </w:r>
      <w:r w:rsidR="00197C67" w:rsidRPr="00F71F48">
        <w:rPr>
          <w:rFonts w:ascii="Arial" w:hAnsi="Arial" w:cs="Arial"/>
          <w:sz w:val="24"/>
          <w:szCs w:val="24"/>
        </w:rPr>
        <w:t xml:space="preserve"> oraz zakup i przekazywanie darów do miasta partnerskiego </w:t>
      </w:r>
      <w:proofErr w:type="spellStart"/>
      <w:r w:rsidR="00197C67" w:rsidRPr="00F71F48">
        <w:rPr>
          <w:rFonts w:ascii="Arial" w:hAnsi="Arial" w:cs="Arial"/>
          <w:sz w:val="24"/>
          <w:szCs w:val="24"/>
        </w:rPr>
        <w:t>Sławuta</w:t>
      </w:r>
      <w:proofErr w:type="spellEnd"/>
      <w:r w:rsidR="00197C67" w:rsidRPr="00F71F48">
        <w:rPr>
          <w:rFonts w:ascii="Arial" w:hAnsi="Arial" w:cs="Arial"/>
          <w:sz w:val="24"/>
          <w:szCs w:val="24"/>
        </w:rPr>
        <w:t xml:space="preserve"> w Ukrainie</w:t>
      </w:r>
      <w:r w:rsidRPr="00F71F48">
        <w:rPr>
          <w:rFonts w:ascii="Arial" w:hAnsi="Arial" w:cs="Arial"/>
          <w:sz w:val="24"/>
          <w:szCs w:val="24"/>
        </w:rPr>
        <w:t xml:space="preserve">. </w:t>
      </w:r>
      <w:r w:rsidR="00715D63" w:rsidRPr="00F71F48">
        <w:rPr>
          <w:rFonts w:ascii="Arial" w:hAnsi="Arial" w:cs="Arial"/>
          <w:sz w:val="24"/>
          <w:szCs w:val="24"/>
        </w:rPr>
        <w:t xml:space="preserve"> </w:t>
      </w:r>
      <w:r w:rsidRPr="00F71F48">
        <w:rPr>
          <w:rFonts w:ascii="Arial" w:hAnsi="Arial" w:cs="Arial"/>
          <w:sz w:val="24"/>
          <w:szCs w:val="24"/>
        </w:rPr>
        <w:t>Zgodnie z przepisem art. 12 ust. 4 ustawy z</w:t>
      </w:r>
      <w:r w:rsidR="008307DB" w:rsidRPr="00F71F48">
        <w:rPr>
          <w:rFonts w:ascii="Arial" w:hAnsi="Arial" w:cs="Arial"/>
          <w:sz w:val="24"/>
          <w:szCs w:val="24"/>
        </w:rPr>
        <w:t xml:space="preserve"> dnia 12 marca 2022 r. o pomocy </w:t>
      </w:r>
      <w:r w:rsidRPr="00F71F48">
        <w:rPr>
          <w:rFonts w:ascii="Arial" w:hAnsi="Arial" w:cs="Arial"/>
          <w:sz w:val="24"/>
          <w:szCs w:val="24"/>
        </w:rPr>
        <w:t xml:space="preserve">obywatelom Ukrainy w związku z konfliktem zbrojnym na terytorium tego państwa (Dz. U. poz. 583) jednostka samorządu terytorialnego, z własnej inicjatywy i w zakresie posiadanych środków, może zapewnić pomoc obywatelom Ukrainy, o których mowa w art. 1 ust. 1. Natomiast w myśl art. 12 ust. 5 ww. ustawy, zakres pomocy określa w uchwale organ stanowiący jednostki samorządu terytorialnego, zaś formy i tryb udzielania pomocy określa właściwy organ wykonawczy danej jednostki. </w:t>
      </w:r>
    </w:p>
    <w:p w14:paraId="4ADD79AD" w14:textId="31E9186E" w:rsidR="00715D63" w:rsidRPr="00F71F48" w:rsidRDefault="00AC5847" w:rsidP="00F71F4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Określony w przedłożonym projekcie uchwały zakres pomocy dotyczy miedzy innymi: zorganizowania, prowadzenia i udzielania doraźnej pomocy, tymczasowego zakwaterowania, zapewnienia wyżywienia, zapewnienia środków czystości i higieny osobistej, środków medycznych oraz innych produktów i artykułów niezbędnych do udzielania pomocy, zorganizowania pomocy humanitarnej, w tym transportu darów, zapewnieniu pomocy w zakresie komunikacji językowej, zorganizowania zajęć integracyjnych, edukacyjnych, kulturalnych i aktywizacji społecznej, zapewnieniu transportu niezbędnego do realizacji zadań</w:t>
      </w:r>
      <w:r w:rsidR="008307DB" w:rsidRPr="00F71F48">
        <w:rPr>
          <w:rFonts w:ascii="Arial" w:hAnsi="Arial" w:cs="Arial"/>
          <w:sz w:val="24"/>
          <w:szCs w:val="24"/>
        </w:rPr>
        <w:t xml:space="preserve"> </w:t>
      </w:r>
      <w:r w:rsidRPr="00F71F48">
        <w:rPr>
          <w:rFonts w:ascii="Arial" w:hAnsi="Arial" w:cs="Arial"/>
          <w:sz w:val="24"/>
          <w:szCs w:val="24"/>
        </w:rPr>
        <w:t xml:space="preserve"> określonych powyżej. </w:t>
      </w:r>
    </w:p>
    <w:p w14:paraId="1CBE5E6F" w14:textId="565B02B6" w:rsidR="00715D63" w:rsidRPr="00F71F48" w:rsidRDefault="00AC5847" w:rsidP="00F71F4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 xml:space="preserve">Pomoc, o której mowa w projekcie uchwały, dotyczy w szczególności udzielania pomocy w zakresie nieprzewidzianym innymi regulacjami prawnymi oraz na rzecz osób, które nie kwalifikują się do udzielenia tej pomocy ze względów formalnych. </w:t>
      </w:r>
    </w:p>
    <w:p w14:paraId="364B2959" w14:textId="319C42B0" w:rsidR="00715D63" w:rsidRPr="00F71F48" w:rsidRDefault="001A3F5B" w:rsidP="00F71F4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U</w:t>
      </w:r>
      <w:r w:rsidR="00AC5847" w:rsidRPr="00F71F48">
        <w:rPr>
          <w:rFonts w:ascii="Arial" w:hAnsi="Arial" w:cs="Arial"/>
          <w:sz w:val="24"/>
          <w:szCs w:val="24"/>
        </w:rPr>
        <w:t>chwał</w:t>
      </w:r>
      <w:r w:rsidRPr="00F71F48">
        <w:rPr>
          <w:rFonts w:ascii="Arial" w:hAnsi="Arial" w:cs="Arial"/>
          <w:sz w:val="24"/>
          <w:szCs w:val="24"/>
        </w:rPr>
        <w:t>a</w:t>
      </w:r>
      <w:r w:rsidR="00AC5847" w:rsidRPr="00F71F48">
        <w:rPr>
          <w:rFonts w:ascii="Arial" w:hAnsi="Arial" w:cs="Arial"/>
          <w:sz w:val="24"/>
          <w:szCs w:val="24"/>
        </w:rPr>
        <w:t xml:space="preserve"> zawiera postanowienie o nadaniu mocy wstecznej (od dnia 24 lutego 2022 r.), ze względu na treść art. 98 ust. 1 ww. ustawy, zgodnie z którym „Pomoc, o której mowa w art. 12, może być zapewniona obywatelom Ukrainy w okresie od dnia 24 lutego 2022</w:t>
      </w:r>
      <w:r w:rsidR="008307DB" w:rsidRPr="00F71F48">
        <w:rPr>
          <w:rFonts w:ascii="Arial" w:hAnsi="Arial" w:cs="Arial"/>
          <w:sz w:val="24"/>
          <w:szCs w:val="24"/>
        </w:rPr>
        <w:t>r.”.</w:t>
      </w:r>
      <w:r w:rsidR="00AC5847" w:rsidRPr="00F71F48">
        <w:rPr>
          <w:rFonts w:ascii="Arial" w:hAnsi="Arial" w:cs="Arial"/>
          <w:sz w:val="24"/>
          <w:szCs w:val="24"/>
        </w:rPr>
        <w:t xml:space="preserve"> </w:t>
      </w:r>
    </w:p>
    <w:p w14:paraId="5BE21012" w14:textId="77777777" w:rsidR="00715D63" w:rsidRPr="00F71F48" w:rsidRDefault="00AC5847" w:rsidP="00F71F4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Z powyższych względów podjęcie niniejszej uchwały jest zasadne i celowe.</w:t>
      </w:r>
    </w:p>
    <w:p w14:paraId="5D2F76FB" w14:textId="52B73546" w:rsidR="00E53893" w:rsidRPr="00F71F48" w:rsidRDefault="00AC5847" w:rsidP="00F71F4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F71F48">
        <w:rPr>
          <w:rFonts w:ascii="Arial" w:hAnsi="Arial" w:cs="Arial"/>
          <w:sz w:val="24"/>
          <w:szCs w:val="24"/>
        </w:rPr>
        <w:t>"</w:t>
      </w:r>
      <w:r w:rsidR="001A3F5B" w:rsidRPr="00F71F48">
        <w:rPr>
          <w:rFonts w:ascii="Arial" w:hAnsi="Arial" w:cs="Arial"/>
          <w:sz w:val="24"/>
          <w:szCs w:val="24"/>
        </w:rPr>
        <w:t>U</w:t>
      </w:r>
      <w:r w:rsidRPr="00F71F48">
        <w:rPr>
          <w:rFonts w:ascii="Arial" w:hAnsi="Arial" w:cs="Arial"/>
          <w:sz w:val="24"/>
          <w:szCs w:val="24"/>
        </w:rPr>
        <w:t>chwał</w:t>
      </w:r>
      <w:r w:rsidR="001A3F5B" w:rsidRPr="00F71F48">
        <w:rPr>
          <w:rFonts w:ascii="Arial" w:hAnsi="Arial" w:cs="Arial"/>
          <w:sz w:val="24"/>
          <w:szCs w:val="24"/>
        </w:rPr>
        <w:t>a</w:t>
      </w:r>
      <w:r w:rsidRPr="00F71F48">
        <w:rPr>
          <w:rFonts w:ascii="Arial" w:hAnsi="Arial" w:cs="Arial"/>
          <w:sz w:val="24"/>
          <w:szCs w:val="24"/>
        </w:rPr>
        <w:t xml:space="preserve"> wywiera skutki finansowe dla budżetu miasta."</w:t>
      </w:r>
    </w:p>
    <w:sectPr w:rsidR="00E53893" w:rsidRPr="00F71F48" w:rsidSect="001A3F5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219"/>
    <w:multiLevelType w:val="hybridMultilevel"/>
    <w:tmpl w:val="8DEC020E"/>
    <w:lvl w:ilvl="0" w:tplc="F83EE48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098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B18A2"/>
    <w:rsid w:val="000F3745"/>
    <w:rsid w:val="000F3C36"/>
    <w:rsid w:val="00102676"/>
    <w:rsid w:val="0016631D"/>
    <w:rsid w:val="00197C67"/>
    <w:rsid w:val="001A3F5B"/>
    <w:rsid w:val="001F007B"/>
    <w:rsid w:val="0028464A"/>
    <w:rsid w:val="002A487D"/>
    <w:rsid w:val="002C071E"/>
    <w:rsid w:val="002C0C04"/>
    <w:rsid w:val="003643CE"/>
    <w:rsid w:val="003B0F24"/>
    <w:rsid w:val="003F63B8"/>
    <w:rsid w:val="0043083F"/>
    <w:rsid w:val="004E0112"/>
    <w:rsid w:val="004F03C6"/>
    <w:rsid w:val="00584648"/>
    <w:rsid w:val="00591016"/>
    <w:rsid w:val="005E6175"/>
    <w:rsid w:val="00647A25"/>
    <w:rsid w:val="00713588"/>
    <w:rsid w:val="00715D63"/>
    <w:rsid w:val="00803C7E"/>
    <w:rsid w:val="008307DB"/>
    <w:rsid w:val="0093318B"/>
    <w:rsid w:val="00965F38"/>
    <w:rsid w:val="009C15C5"/>
    <w:rsid w:val="00A3621C"/>
    <w:rsid w:val="00A91643"/>
    <w:rsid w:val="00AC5847"/>
    <w:rsid w:val="00B2707B"/>
    <w:rsid w:val="00B71981"/>
    <w:rsid w:val="00BD19B0"/>
    <w:rsid w:val="00C72171"/>
    <w:rsid w:val="00C83C3D"/>
    <w:rsid w:val="00D33CE7"/>
    <w:rsid w:val="00DA024F"/>
    <w:rsid w:val="00E35656"/>
    <w:rsid w:val="00E4777C"/>
    <w:rsid w:val="00E53893"/>
    <w:rsid w:val="00E715B3"/>
    <w:rsid w:val="00EE4F98"/>
    <w:rsid w:val="00F14E9C"/>
    <w:rsid w:val="00F71F48"/>
    <w:rsid w:val="00FA2A5C"/>
    <w:rsid w:val="00FD3FC6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438"/>
  <w15:docId w15:val="{3D7274AD-CE0A-48A8-8F27-D1899E7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083F"/>
    <w:rPr>
      <w:b/>
      <w:bCs/>
    </w:rPr>
  </w:style>
  <w:style w:type="paragraph" w:styleId="Akapitzlist">
    <w:name w:val="List Paragraph"/>
    <w:basedOn w:val="Normalny"/>
    <w:uiPriority w:val="34"/>
    <w:qFormat/>
    <w:rsid w:val="0043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E5C0-8D6D-43DF-8B90-298C1E9B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rada</cp:lastModifiedBy>
  <cp:revision>2</cp:revision>
  <cp:lastPrinted>2022-04-14T12:25:00Z</cp:lastPrinted>
  <dcterms:created xsi:type="dcterms:W3CDTF">2022-04-21T09:18:00Z</dcterms:created>
  <dcterms:modified xsi:type="dcterms:W3CDTF">2022-04-21T09:18:00Z</dcterms:modified>
</cp:coreProperties>
</file>