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41C0">
        <w:rPr>
          <w:rFonts w:eastAsia="Times New Roman" w:cs="Times New Roman"/>
          <w:sz w:val="24"/>
          <w:szCs w:val="24"/>
          <w:lang w:eastAsia="pl-PL"/>
        </w:rPr>
        <w:t>Załącznik</w:t>
      </w:r>
      <w:r w:rsidR="00A066F1">
        <w:rPr>
          <w:rFonts w:eastAsia="Times New Roman" w:cs="Times New Roman"/>
          <w:sz w:val="24"/>
          <w:szCs w:val="24"/>
          <w:lang w:eastAsia="pl-PL"/>
        </w:rPr>
        <w:t xml:space="preserve"> nr 1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41C0">
        <w:rPr>
          <w:rFonts w:eastAsia="Times New Roman" w:cs="Times New Roman"/>
          <w:sz w:val="24"/>
          <w:szCs w:val="24"/>
          <w:lang w:eastAsia="pl-PL"/>
        </w:rPr>
        <w:t xml:space="preserve">do Zarządzenia nr </w:t>
      </w:r>
      <w:r>
        <w:rPr>
          <w:rFonts w:eastAsia="Times New Roman" w:cs="Times New Roman"/>
          <w:sz w:val="24"/>
          <w:szCs w:val="24"/>
          <w:lang w:eastAsia="pl-PL"/>
        </w:rPr>
        <w:t>178</w:t>
      </w:r>
      <w:r w:rsidRPr="007741C0">
        <w:rPr>
          <w:rFonts w:eastAsia="Times New Roman" w:cs="Times New Roman"/>
          <w:sz w:val="24"/>
          <w:szCs w:val="24"/>
          <w:lang w:eastAsia="pl-PL"/>
        </w:rPr>
        <w:t>/2022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41C0">
        <w:rPr>
          <w:rFonts w:eastAsia="Times New Roman" w:cs="Times New Roman"/>
          <w:sz w:val="24"/>
          <w:szCs w:val="24"/>
          <w:lang w:eastAsia="pl-PL"/>
        </w:rPr>
        <w:t xml:space="preserve">Burmistrza Sulejowa 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41C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sz w:val="24"/>
          <w:szCs w:val="24"/>
          <w:lang w:eastAsia="pl-PL"/>
        </w:rPr>
        <w:t>20 października</w:t>
      </w:r>
      <w:r w:rsidRPr="007741C0">
        <w:rPr>
          <w:rFonts w:eastAsia="Times New Roman" w:cs="Times New Roman"/>
          <w:sz w:val="24"/>
          <w:szCs w:val="24"/>
          <w:lang w:eastAsia="pl-PL"/>
        </w:rPr>
        <w:t xml:space="preserve"> 2022r.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  <w:r w:rsidRPr="007741C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741C0" w:rsidRPr="007741C0" w:rsidRDefault="007741C0" w:rsidP="007741C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>B U R M I S T R Z   S U L E J O W A</w:t>
      </w:r>
    </w:p>
    <w:p w:rsidR="007741C0" w:rsidRPr="007741C0" w:rsidRDefault="007741C0" w:rsidP="007741C0">
      <w:pPr>
        <w:keepNext/>
        <w:spacing w:after="0" w:line="240" w:lineRule="auto"/>
        <w:jc w:val="center"/>
        <w:outlineLvl w:val="1"/>
        <w:rPr>
          <w:rFonts w:eastAsia="Times New Roman" w:cs="Times New Roman"/>
          <w:bCs/>
          <w:lang w:eastAsia="pl-PL"/>
        </w:rPr>
      </w:pPr>
      <w:r w:rsidRPr="007741C0">
        <w:rPr>
          <w:rFonts w:eastAsia="Times New Roman" w:cs="Times New Roman"/>
          <w:bCs/>
          <w:lang w:eastAsia="pl-PL"/>
        </w:rPr>
        <w:t>ogłasza</w:t>
      </w:r>
    </w:p>
    <w:p w:rsidR="007741C0" w:rsidRPr="007741C0" w:rsidRDefault="007741C0" w:rsidP="007741C0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7741C0">
        <w:rPr>
          <w:rFonts w:eastAsia="Times New Roman" w:cs="Times New Roman"/>
          <w:lang w:eastAsia="pl-PL"/>
        </w:rPr>
        <w:t>I przetarg ustny nieograniczony</w:t>
      </w:r>
      <w:r>
        <w:rPr>
          <w:rFonts w:eastAsia="Times New Roman" w:cs="Times New Roman"/>
          <w:bCs/>
          <w:lang w:eastAsia="pl-PL"/>
        </w:rPr>
        <w:t xml:space="preserve"> na dzierżawę</w:t>
      </w:r>
      <w:r w:rsidRPr="007741C0">
        <w:rPr>
          <w:rFonts w:eastAsia="Times New Roman" w:cs="Times New Roman"/>
          <w:bCs/>
          <w:lang w:eastAsia="pl-PL"/>
        </w:rPr>
        <w:t xml:space="preserve"> niżej wymienionej nieruchomości stanowiącej własność Gminy Sulejów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>Przedmiot przetargu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sz w:val="24"/>
          <w:szCs w:val="24"/>
          <w:lang w:eastAsia="pl-PL"/>
        </w:rPr>
        <w:t>- nie</w:t>
      </w:r>
      <w:r w:rsidR="00BE0979">
        <w:rPr>
          <w:rFonts w:eastAsia="Times New Roman" w:cs="Times New Roman"/>
          <w:b/>
          <w:sz w:val="24"/>
          <w:szCs w:val="24"/>
          <w:lang w:eastAsia="pl-PL"/>
        </w:rPr>
        <w:t>ruchomość gruntowa</w:t>
      </w:r>
      <w:r w:rsidR="00605E5D">
        <w:rPr>
          <w:rFonts w:eastAsia="Times New Roman" w:cs="Times New Roman"/>
          <w:b/>
          <w:sz w:val="24"/>
          <w:szCs w:val="24"/>
          <w:lang w:eastAsia="pl-PL"/>
        </w:rPr>
        <w:t>, oznaczona działkami nr 333/3 i 333/7</w:t>
      </w:r>
      <w:r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E064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741C0">
        <w:rPr>
          <w:rFonts w:eastAsia="Times New Roman" w:cs="Times New Roman"/>
          <w:b/>
          <w:sz w:val="24"/>
          <w:szCs w:val="24"/>
          <w:lang w:eastAsia="pl-PL"/>
        </w:rPr>
        <w:t>o</w:t>
      </w:r>
      <w:r w:rsidR="00605E5D">
        <w:rPr>
          <w:rFonts w:eastAsia="Times New Roman" w:cs="Times New Roman"/>
          <w:b/>
          <w:sz w:val="24"/>
          <w:szCs w:val="24"/>
          <w:lang w:eastAsia="pl-PL"/>
        </w:rPr>
        <w:t xml:space="preserve"> łącznej powierzchni 0,1046 ha położona w obrębie Barkowice</w:t>
      </w:r>
      <w:r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05E5D">
        <w:rPr>
          <w:rFonts w:eastAsia="Times New Roman" w:cs="Times New Roman"/>
          <w:b/>
          <w:sz w:val="24"/>
          <w:szCs w:val="24"/>
          <w:lang w:eastAsia="pl-PL"/>
        </w:rPr>
        <w:t>g</w:t>
      </w:r>
      <w:r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m. Sulejów 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41C0">
        <w:rPr>
          <w:rFonts w:eastAsia="Times New Roman" w:cs="Times New Roman"/>
          <w:sz w:val="24"/>
          <w:szCs w:val="24"/>
          <w:lang w:eastAsia="pl-PL"/>
        </w:rPr>
        <w:t xml:space="preserve">wg. ewidencji gruntów i budynków  - </w:t>
      </w:r>
      <w:r w:rsidR="00605E5D">
        <w:rPr>
          <w:rFonts w:eastAsia="Times New Roman" w:cs="Times New Roman"/>
          <w:sz w:val="24"/>
          <w:szCs w:val="24"/>
          <w:lang w:eastAsia="pl-PL"/>
        </w:rPr>
        <w:t>Bp - 0,1046 ha</w:t>
      </w:r>
      <w:r w:rsidRPr="007741C0">
        <w:rPr>
          <w:rFonts w:eastAsia="Times New Roman" w:cs="Times New Roman"/>
          <w:sz w:val="24"/>
          <w:szCs w:val="24"/>
          <w:lang w:eastAsia="pl-PL"/>
        </w:rPr>
        <w:t xml:space="preserve"> , księga </w:t>
      </w:r>
      <w:r w:rsidR="00605E5D">
        <w:rPr>
          <w:rFonts w:eastAsia="Times New Roman" w:cs="Times New Roman"/>
          <w:sz w:val="24"/>
          <w:szCs w:val="24"/>
          <w:lang w:eastAsia="pl-PL"/>
        </w:rPr>
        <w:t>wieczysta  -  Nr PT1P/00083336/5</w:t>
      </w:r>
      <w:r w:rsidRPr="007741C0">
        <w:rPr>
          <w:rFonts w:eastAsia="Times New Roman" w:cs="Times New Roman"/>
          <w:sz w:val="24"/>
          <w:szCs w:val="24"/>
          <w:lang w:eastAsia="pl-PL"/>
        </w:rPr>
        <w:t xml:space="preserve">, obciążenia nieruchomości – brak </w:t>
      </w:r>
    </w:p>
    <w:p w:rsidR="00BE0979" w:rsidRDefault="007741C0" w:rsidP="00BE0979">
      <w:r w:rsidRPr="007741C0">
        <w:rPr>
          <w:rFonts w:eastAsia="Times New Roman" w:cs="Times New Roman"/>
          <w:b/>
          <w:lang w:eastAsia="pl-PL"/>
        </w:rPr>
        <w:t>Opis nieruchomości</w:t>
      </w:r>
      <w:r w:rsidR="00605E5D">
        <w:rPr>
          <w:rFonts w:eastAsia="Times New Roman" w:cs="Times New Roman"/>
          <w:lang w:eastAsia="pl-PL"/>
        </w:rPr>
        <w:t xml:space="preserve"> – nieruchomość</w:t>
      </w:r>
      <w:r w:rsidRPr="007741C0">
        <w:rPr>
          <w:rFonts w:eastAsia="Times New Roman" w:cs="Times New Roman"/>
          <w:lang w:eastAsia="pl-PL"/>
        </w:rPr>
        <w:t xml:space="preserve"> </w:t>
      </w:r>
      <w:r w:rsidR="00605E5D">
        <w:rPr>
          <w:rFonts w:eastAsia="Times New Roman" w:cs="Times New Roman"/>
          <w:lang w:eastAsia="pl-PL"/>
        </w:rPr>
        <w:t>w kształcie zbliżonym do rombu, od strony północnej ogrodzona</w:t>
      </w:r>
      <w:r w:rsidRPr="007741C0">
        <w:rPr>
          <w:rFonts w:eastAsia="Times New Roman" w:cs="Times New Roman"/>
          <w:lang w:eastAsia="pl-PL"/>
        </w:rPr>
        <w:t>. Działka posiada dostęp do drogi gmi</w:t>
      </w:r>
      <w:r w:rsidR="00605E5D">
        <w:rPr>
          <w:rFonts w:eastAsia="Times New Roman" w:cs="Times New Roman"/>
          <w:lang w:eastAsia="pl-PL"/>
        </w:rPr>
        <w:t>nnej dz. nr 326/9</w:t>
      </w:r>
      <w:r w:rsidRPr="007741C0">
        <w:rPr>
          <w:rFonts w:eastAsia="Times New Roman" w:cs="Times New Roman"/>
          <w:lang w:eastAsia="pl-PL"/>
        </w:rPr>
        <w:t xml:space="preserve">,  jest w zasięgu gminnej infrastruktury technicznej </w:t>
      </w:r>
      <w:r w:rsidR="00BE0979">
        <w:rPr>
          <w:rFonts w:eastAsia="Times New Roman" w:cs="Times New Roman"/>
          <w:lang w:eastAsia="pl-PL"/>
        </w:rPr>
        <w:t>w postaci sieci energetycznej eNN</w:t>
      </w:r>
      <w:bookmarkStart w:id="0" w:name="_GoBack"/>
      <w:bookmarkEnd w:id="0"/>
      <w:r w:rsidR="00BE0979">
        <w:rPr>
          <w:rFonts w:eastAsia="Times New Roman" w:cs="Times New Roman"/>
          <w:lang w:eastAsia="pl-PL"/>
        </w:rPr>
        <w:t xml:space="preserve"> i </w:t>
      </w:r>
      <w:r w:rsidRPr="007741C0">
        <w:rPr>
          <w:rFonts w:eastAsia="Times New Roman" w:cs="Times New Roman"/>
          <w:lang w:eastAsia="pl-PL"/>
        </w:rPr>
        <w:t>wodoci</w:t>
      </w:r>
      <w:r w:rsidR="00BE0979">
        <w:rPr>
          <w:rFonts w:eastAsia="Times New Roman" w:cs="Times New Roman"/>
          <w:lang w:eastAsia="pl-PL"/>
        </w:rPr>
        <w:t xml:space="preserve">ągowej, </w:t>
      </w:r>
      <w:r w:rsidR="00BE0979" w:rsidRPr="00BE0979">
        <w:t>n</w:t>
      </w:r>
      <w:r w:rsidR="00BE0979" w:rsidRPr="00BE0979">
        <w:t>a nieruchomości znajduje się nakład nie stanowiący własności Gminy Sulejów</w:t>
      </w:r>
      <w:r w:rsidR="00BE0979" w:rsidRPr="00BE0979">
        <w:t>.</w:t>
      </w:r>
    </w:p>
    <w:p w:rsidR="007741C0" w:rsidRPr="007741C0" w:rsidRDefault="007741C0" w:rsidP="00BE0979">
      <w:r w:rsidRPr="007741C0">
        <w:rPr>
          <w:rFonts w:eastAsia="Times New Roman" w:cs="Times New Roman"/>
          <w:lang w:eastAsia="pl-PL"/>
        </w:rPr>
        <w:t>Przeznaczenie w planie zagospodarowania przestrzennego</w:t>
      </w:r>
      <w:r w:rsidR="0063079C">
        <w:rPr>
          <w:rFonts w:eastAsia="Times New Roman" w:cs="Times New Roman"/>
          <w:lang w:eastAsia="pl-PL"/>
        </w:rPr>
        <w:t xml:space="preserve"> - </w:t>
      </w:r>
      <w:r w:rsidRPr="007741C0">
        <w:rPr>
          <w:rFonts w:eastAsia="Times New Roman" w:cs="Times New Roman"/>
          <w:lang w:eastAsia="pl-PL"/>
        </w:rPr>
        <w:t xml:space="preserve"> </w:t>
      </w:r>
      <w:r w:rsidR="0063079C">
        <w:rPr>
          <w:rFonts w:eastAsia="Times New Roman" w:cs="Times New Roman"/>
          <w:lang w:eastAsia="pl-PL"/>
        </w:rPr>
        <w:t>brak planu</w:t>
      </w:r>
      <w:r w:rsidR="00BE0979">
        <w:rPr>
          <w:rFonts w:eastAsia="Times New Roman" w:cs="Times New Roman"/>
          <w:lang w:eastAsia="pl-PL"/>
        </w:rPr>
        <w:t>.</w:t>
      </w:r>
    </w:p>
    <w:p w:rsidR="00BE0979" w:rsidRDefault="0063079C" w:rsidP="007741C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Stawka</w:t>
      </w:r>
      <w:r w:rsidR="007741C0"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 wywoławcza </w:t>
      </w:r>
      <w:r>
        <w:rPr>
          <w:rFonts w:eastAsia="Times New Roman" w:cs="Times New Roman"/>
          <w:b/>
          <w:sz w:val="24"/>
          <w:szCs w:val="24"/>
          <w:lang w:eastAsia="pl-PL"/>
        </w:rPr>
        <w:t>rocznego czynszu dzierżawnego</w:t>
      </w:r>
      <w:r w:rsidR="007741C0"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 wynosi – </w:t>
      </w:r>
      <w:r>
        <w:rPr>
          <w:rFonts w:eastAsia="Times New Roman" w:cs="Times New Roman"/>
          <w:b/>
          <w:sz w:val="24"/>
          <w:szCs w:val="24"/>
          <w:lang w:eastAsia="pl-PL"/>
        </w:rPr>
        <w:t>1.325,20</w:t>
      </w:r>
      <w:r w:rsidR="007741C0" w:rsidRPr="007741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zł 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>(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+ 23% VAT 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) tj.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1.630,00</w:t>
      </w:r>
      <w:r w:rsidR="007741C0" w:rsidRPr="007741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zł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 (słownie: </w:t>
      </w:r>
      <w:r>
        <w:rPr>
          <w:rFonts w:eastAsia="Times New Roman" w:cs="Times New Roman"/>
          <w:bCs/>
          <w:sz w:val="24"/>
          <w:szCs w:val="24"/>
          <w:lang w:eastAsia="pl-PL"/>
        </w:rPr>
        <w:t>jeden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tysiąc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sześćset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trzydzieści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 złoty</w:t>
      </w:r>
      <w:r>
        <w:rPr>
          <w:rFonts w:eastAsia="Times New Roman" w:cs="Times New Roman"/>
          <w:bCs/>
          <w:sz w:val="24"/>
          <w:szCs w:val="24"/>
          <w:lang w:eastAsia="pl-PL"/>
        </w:rPr>
        <w:t>ch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00</w:t>
      </w:r>
      <w:r w:rsidR="007741C0" w:rsidRPr="007741C0">
        <w:rPr>
          <w:rFonts w:eastAsia="Times New Roman" w:cs="Times New Roman"/>
          <w:bCs/>
          <w:sz w:val="24"/>
          <w:szCs w:val="24"/>
          <w:lang w:eastAsia="pl-PL"/>
        </w:rPr>
        <w:t>/100).</w:t>
      </w:r>
      <w:r w:rsidR="007741C0" w:rsidRPr="007741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7741C0" w:rsidRDefault="007741C0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Wadium – </w:t>
      </w:r>
      <w:r w:rsidR="0063079C">
        <w:rPr>
          <w:rFonts w:eastAsia="Times New Roman" w:cs="Times New Roman"/>
          <w:b/>
          <w:sz w:val="24"/>
          <w:szCs w:val="24"/>
          <w:lang w:eastAsia="pl-PL"/>
        </w:rPr>
        <w:t>200</w:t>
      </w:r>
      <w:r w:rsidRPr="007741C0">
        <w:rPr>
          <w:rFonts w:eastAsia="Times New Roman" w:cs="Times New Roman"/>
          <w:b/>
          <w:sz w:val="24"/>
          <w:szCs w:val="24"/>
          <w:lang w:eastAsia="pl-PL"/>
        </w:rPr>
        <w:t xml:space="preserve">,00 zł </w:t>
      </w:r>
      <w:r w:rsidRPr="007741C0">
        <w:rPr>
          <w:rFonts w:eastAsia="Times New Roman" w:cs="Times New Roman"/>
          <w:sz w:val="24"/>
          <w:szCs w:val="24"/>
          <w:lang w:eastAsia="pl-PL"/>
        </w:rPr>
        <w:t xml:space="preserve">(słownie: </w:t>
      </w:r>
      <w:r w:rsidR="0063079C">
        <w:rPr>
          <w:rFonts w:eastAsia="Times New Roman" w:cs="Times New Roman"/>
          <w:sz w:val="24"/>
          <w:szCs w:val="24"/>
          <w:lang w:eastAsia="pl-PL"/>
        </w:rPr>
        <w:t>dwieście</w:t>
      </w:r>
      <w:r w:rsidRPr="007741C0">
        <w:rPr>
          <w:rFonts w:eastAsia="Times New Roman" w:cs="Times New Roman"/>
          <w:sz w:val="24"/>
          <w:szCs w:val="24"/>
          <w:lang w:eastAsia="pl-PL"/>
        </w:rPr>
        <w:t xml:space="preserve"> złotych)</w:t>
      </w:r>
    </w:p>
    <w:p w:rsidR="00BE0979" w:rsidRDefault="00DE0C8D" w:rsidP="007741C0">
      <w:pPr>
        <w:spacing w:after="0" w:line="240" w:lineRule="auto"/>
        <w:rPr>
          <w:bCs/>
        </w:rPr>
      </w:pPr>
      <w:r w:rsidRPr="00D120F6">
        <w:rPr>
          <w:bCs/>
        </w:rPr>
        <w:t xml:space="preserve">Czynsz dzierżawny za pierwszy i ostatni rok dzierżawy zostanie ustalony proporcjonalnie do okresu użytkowania. </w:t>
      </w:r>
    </w:p>
    <w:p w:rsidR="00DE0C8D" w:rsidRPr="007741C0" w:rsidRDefault="00DE0C8D" w:rsidP="007741C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120F6">
        <w:rPr>
          <w:bCs/>
        </w:rPr>
        <w:t>Podatki i inne obciążenia z tytułu dzierżawy nieruchomości obciążają dzierżawcę</w:t>
      </w:r>
      <w:r>
        <w:rPr>
          <w:bCs/>
        </w:rPr>
        <w:t>.</w:t>
      </w: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p w:rsidR="007741C0" w:rsidRPr="007741C0" w:rsidRDefault="007741C0" w:rsidP="007741C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Przetarg odbędzie się w dniu </w:t>
      </w:r>
      <w:r w:rsidRPr="007741C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BE097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7741C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listopada 2022 r. (</w:t>
      </w:r>
      <w:r w:rsidR="00BE0979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czwartek</w:t>
      </w:r>
      <w:r w:rsidRPr="007741C0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) </w:t>
      </w: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>w  sali USC Urzędu Miejskiego  w Sulejowie ul. Konecka 42 (wej. A) o godz. 1</w:t>
      </w:r>
      <w:r w:rsidR="00BE0979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Pr="007741C0">
        <w:rPr>
          <w:rFonts w:eastAsia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B643F0" w:rsidRDefault="007741C0" w:rsidP="007741C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741C0">
        <w:rPr>
          <w:rFonts w:eastAsia="Times New Roman" w:cs="Times New Roman"/>
          <w:lang w:eastAsia="pl-PL"/>
        </w:rPr>
        <w:t>Warunkiem udziału w przetargu jest wniesienie wadium oraz okazanie: dowodu wpłaty wadium, dowodu tożsamośc</w:t>
      </w:r>
      <w:r w:rsidR="00FE0644">
        <w:rPr>
          <w:rFonts w:eastAsia="Times New Roman" w:cs="Times New Roman"/>
          <w:lang w:eastAsia="pl-PL"/>
        </w:rPr>
        <w:t xml:space="preserve">i w przypadku  osób fizycznych </w:t>
      </w:r>
      <w:r w:rsidRPr="007741C0">
        <w:rPr>
          <w:rFonts w:eastAsia="Times New Roman" w:cs="Times New Roman"/>
          <w:lang w:eastAsia="pl-PL"/>
        </w:rPr>
        <w:t>, w przypadku osób prawnych oraz jednostek organizacyjnych nie posiadających osobowości prawnej, a podlegających rejestracji - aktualnego  wypisu z właściwego rejestru, stosownych pełnomocnictw, dowodów</w:t>
      </w:r>
      <w:r w:rsidRPr="007741C0">
        <w:rPr>
          <w:rFonts w:eastAsia="Times New Roman" w:cs="Times New Roman"/>
          <w:b/>
          <w:lang w:eastAsia="pl-PL"/>
        </w:rPr>
        <w:t xml:space="preserve"> </w:t>
      </w:r>
      <w:r w:rsidRPr="007741C0">
        <w:rPr>
          <w:rFonts w:eastAsia="Times New Roman" w:cs="Times New Roman"/>
          <w:lang w:eastAsia="pl-PL"/>
        </w:rPr>
        <w:t xml:space="preserve">tożsamości osób reprezentujących  podmiot. Niezależnie od </w:t>
      </w:r>
      <w:r w:rsidR="0063079C">
        <w:rPr>
          <w:rFonts w:eastAsia="Times New Roman" w:cs="Times New Roman"/>
          <w:lang w:eastAsia="pl-PL"/>
        </w:rPr>
        <w:t>podanych ww. informacji, zainteresowany</w:t>
      </w:r>
      <w:r w:rsidRPr="007741C0">
        <w:rPr>
          <w:rFonts w:eastAsia="Times New Roman" w:cs="Times New Roman"/>
          <w:lang w:eastAsia="pl-PL"/>
        </w:rPr>
        <w:t xml:space="preserve"> odpowiada za samodzielne zapoznanie się ze stanem prawnym i faktycznym nieruchomości, aktualnym sposobem jej wykorzystania, parametrami oraz możliwością zagospodarowania. </w:t>
      </w:r>
    </w:p>
    <w:p w:rsidR="00FE0644" w:rsidRDefault="007741C0" w:rsidP="007741C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741C0">
        <w:rPr>
          <w:rFonts w:eastAsia="Times New Roman" w:cs="Times New Roman"/>
          <w:b/>
          <w:lang w:eastAsia="pl-PL"/>
        </w:rPr>
        <w:t>Wadiu</w:t>
      </w:r>
      <w:r w:rsidR="00BE0979">
        <w:rPr>
          <w:rFonts w:eastAsia="Times New Roman" w:cs="Times New Roman"/>
          <w:b/>
          <w:lang w:eastAsia="pl-PL"/>
        </w:rPr>
        <w:t xml:space="preserve">m należy wpłacić </w:t>
      </w:r>
      <w:r w:rsidRPr="007741C0">
        <w:rPr>
          <w:rFonts w:eastAsia="Times New Roman" w:cs="Times New Roman"/>
          <w:b/>
          <w:lang w:eastAsia="pl-PL"/>
        </w:rPr>
        <w:t>na konto Gminy Sulejów nr  59 1090 2590 0000 0001 4691 9306  w terminie do dnia</w:t>
      </w:r>
      <w:r w:rsidR="00BE0979">
        <w:rPr>
          <w:rFonts w:eastAsia="Times New Roman" w:cs="Times New Roman"/>
          <w:b/>
          <w:lang w:eastAsia="pl-PL"/>
        </w:rPr>
        <w:t xml:space="preserve"> 31 października</w:t>
      </w:r>
      <w:r w:rsidRPr="007741C0">
        <w:rPr>
          <w:rFonts w:eastAsia="Times New Roman" w:cs="Times New Roman"/>
          <w:b/>
          <w:lang w:eastAsia="pl-PL"/>
        </w:rPr>
        <w:t xml:space="preserve"> 2022r. (</w:t>
      </w:r>
      <w:r w:rsidR="00BE0979">
        <w:rPr>
          <w:rFonts w:eastAsia="Times New Roman" w:cs="Times New Roman"/>
          <w:b/>
          <w:lang w:eastAsia="pl-PL"/>
        </w:rPr>
        <w:t>poniedziałek</w:t>
      </w:r>
      <w:r w:rsidRPr="007741C0">
        <w:rPr>
          <w:rFonts w:eastAsia="Times New Roman" w:cs="Times New Roman"/>
          <w:b/>
          <w:lang w:eastAsia="pl-PL"/>
        </w:rPr>
        <w:t xml:space="preserve">).   </w:t>
      </w:r>
      <w:r w:rsidRPr="007741C0">
        <w:rPr>
          <w:rFonts w:eastAsia="Times New Roman" w:cs="Times New Roman"/>
          <w:lang w:eastAsia="pl-PL"/>
        </w:rPr>
        <w:t xml:space="preserve">Za datę wniesienia wadium uważa się datę wpływu środków pieniężnych na rachunek Gminy Sulejów. </w:t>
      </w:r>
      <w:r w:rsidR="00FE0644" w:rsidRPr="00B62511">
        <w:t>Wadium wniesione przez osobę, która wygrała przetarg na dzierżawę zwraca się po zawarciu umowy dzierżawy</w:t>
      </w:r>
      <w:r w:rsidR="00FE0644">
        <w:t>,</w:t>
      </w:r>
      <w:r w:rsidR="00FE0644" w:rsidRPr="00B62511">
        <w:t xml:space="preserve"> pozostałym zaś uczestnikom po zakończeniu przetargu. Wadium nie podlega zwrotowi w przypadku, gdy osoba, która wygrała przetarg uchyli się od zawarcia umowy dzierżawy.</w:t>
      </w:r>
      <w:r w:rsidRPr="007741C0">
        <w:rPr>
          <w:rFonts w:eastAsia="Times New Roman" w:cs="Times New Roman"/>
          <w:lang w:eastAsia="pl-PL"/>
        </w:rPr>
        <w:t xml:space="preserve"> </w:t>
      </w:r>
    </w:p>
    <w:p w:rsidR="00BE0979" w:rsidRDefault="007741C0" w:rsidP="007741C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741C0">
        <w:rPr>
          <w:rFonts w:eastAsia="Times New Roman" w:cs="Times New Roman"/>
          <w:bCs/>
          <w:lang w:eastAsia="pl-PL"/>
        </w:rPr>
        <w:t>Z</w:t>
      </w:r>
      <w:r w:rsidRPr="007741C0">
        <w:rPr>
          <w:rFonts w:eastAsia="Times New Roman" w:cs="Times New Roman"/>
          <w:lang w:eastAsia="pl-PL"/>
        </w:rPr>
        <w:t xml:space="preserve">astrzega się prawo odwołania przetargu lub jego unieważnienia w przypadku zaistnienia uzasadnionych powodów. </w:t>
      </w:r>
    </w:p>
    <w:p w:rsidR="007741C0" w:rsidRPr="007741C0" w:rsidRDefault="007741C0" w:rsidP="007741C0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741C0">
        <w:rPr>
          <w:rFonts w:eastAsia="Times New Roman" w:cs="Times New Roman"/>
          <w:lang w:eastAsia="pl-PL"/>
        </w:rPr>
        <w:t xml:space="preserve">Ogłoszenie niniejsze zamieszczone zostanie na tablicach ogłoszeń Urzędu Miejskiego w Sulejowie oraz </w:t>
      </w:r>
      <w:r w:rsidR="00FE0644">
        <w:rPr>
          <w:rFonts w:eastAsia="Times New Roman" w:cs="Times New Roman"/>
          <w:lang w:eastAsia="pl-PL"/>
        </w:rPr>
        <w:t xml:space="preserve">Sołectwa w którym położona jest nieruchomość, </w:t>
      </w:r>
      <w:r w:rsidRPr="007741C0">
        <w:rPr>
          <w:rFonts w:eastAsia="Times New Roman" w:cs="Times New Roman"/>
          <w:lang w:eastAsia="pl-PL"/>
        </w:rPr>
        <w:t xml:space="preserve">na stronie internetowej  urzędu </w:t>
      </w:r>
      <w:hyperlink r:id="rId4" w:history="1">
        <w:r w:rsidRPr="007741C0">
          <w:rPr>
            <w:rFonts w:eastAsia="Times New Roman" w:cs="Times New Roman"/>
            <w:color w:val="0000FF"/>
            <w:u w:val="single"/>
            <w:lang w:eastAsia="pl-PL"/>
          </w:rPr>
          <w:t>www. sulejow.pl</w:t>
        </w:r>
      </w:hyperlink>
      <w:r w:rsidRPr="007741C0">
        <w:rPr>
          <w:rFonts w:eastAsia="Times New Roman" w:cs="Times New Roman"/>
          <w:color w:val="0000FF"/>
          <w:u w:val="single"/>
          <w:lang w:eastAsia="pl-PL"/>
        </w:rPr>
        <w:t xml:space="preserve"> </w:t>
      </w:r>
      <w:r w:rsidRPr="007741C0">
        <w:rPr>
          <w:rFonts w:eastAsia="Times New Roman" w:cs="Times New Roman"/>
          <w:lang w:eastAsia="pl-PL"/>
        </w:rPr>
        <w:t>oraz w Biuletynie Informacji Publicznej</w:t>
      </w:r>
      <w:r w:rsidR="00FE0644">
        <w:rPr>
          <w:rFonts w:eastAsia="Times New Roman" w:cs="Times New Roman"/>
          <w:lang w:eastAsia="pl-PL"/>
        </w:rPr>
        <w:t xml:space="preserve"> </w:t>
      </w:r>
      <w:hyperlink r:id="rId5" w:history="1">
        <w:r w:rsidR="00FE0644" w:rsidRPr="004E4E73">
          <w:rPr>
            <w:rStyle w:val="Hipercze"/>
            <w:rFonts w:eastAsia="Times New Roman" w:cs="Times New Roman"/>
            <w:lang w:eastAsia="pl-PL"/>
          </w:rPr>
          <w:t>www.bip.sulejow.pl</w:t>
        </w:r>
      </w:hyperlink>
      <w:r w:rsidR="00FE0644">
        <w:rPr>
          <w:rFonts w:eastAsia="Times New Roman" w:cs="Times New Roman"/>
          <w:lang w:eastAsia="pl-PL"/>
        </w:rPr>
        <w:t xml:space="preserve"> .</w:t>
      </w:r>
      <w:r w:rsidRPr="007741C0">
        <w:rPr>
          <w:rFonts w:eastAsia="Times New Roman" w:cs="Times New Roman"/>
          <w:lang w:eastAsia="pl-PL"/>
        </w:rPr>
        <w:t xml:space="preserve"> </w:t>
      </w:r>
      <w:r w:rsidRPr="007741C0">
        <w:rPr>
          <w:rFonts w:eastAsia="Times New Roman" w:cs="Times New Roman"/>
          <w:bCs/>
          <w:lang w:eastAsia="pl-PL"/>
        </w:rPr>
        <w:t xml:space="preserve">Dodatkowych informacji na temat przedmiotu przetargu udziela Referat Gospodarki Nieruchomościami </w:t>
      </w:r>
      <w:r w:rsidR="00FE0644">
        <w:rPr>
          <w:rFonts w:eastAsia="Times New Roman" w:cs="Times New Roman"/>
          <w:bCs/>
          <w:lang w:eastAsia="pl-PL"/>
        </w:rPr>
        <w:t xml:space="preserve">i Rolnictwa </w:t>
      </w:r>
      <w:r w:rsidRPr="007741C0">
        <w:rPr>
          <w:rFonts w:eastAsia="Times New Roman" w:cs="Times New Roman"/>
          <w:bCs/>
          <w:lang w:eastAsia="pl-PL"/>
        </w:rPr>
        <w:t>Urzędu Miejskiego w Sulejowie ul. Konecka 42 wej. C pok. 15A, tel. 44 610-25-04.</w:t>
      </w:r>
    </w:p>
    <w:p w:rsidR="007741C0" w:rsidRPr="007741C0" w:rsidRDefault="007741C0" w:rsidP="007741C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>Burmistrz</w:t>
      </w:r>
    </w:p>
    <w:p w:rsidR="007741C0" w:rsidRPr="007741C0" w:rsidRDefault="007741C0" w:rsidP="007741C0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741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/-/ Wojciech Ostrowski </w:t>
      </w:r>
    </w:p>
    <w:p w:rsidR="005741B4" w:rsidRPr="00B643F0" w:rsidRDefault="00BE0979">
      <w:pPr>
        <w:rPr>
          <w:b/>
        </w:rPr>
      </w:pPr>
    </w:p>
    <w:sectPr w:rsidR="005741B4" w:rsidRPr="00B643F0" w:rsidSect="00B05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BE0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BE09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BE097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BE0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BE09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BE09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0"/>
    <w:rsid w:val="005125C9"/>
    <w:rsid w:val="005E5DB3"/>
    <w:rsid w:val="00605E5D"/>
    <w:rsid w:val="0063079C"/>
    <w:rsid w:val="007741C0"/>
    <w:rsid w:val="00A066F1"/>
    <w:rsid w:val="00AC61F3"/>
    <w:rsid w:val="00B643F0"/>
    <w:rsid w:val="00BE0979"/>
    <w:rsid w:val="00DE0C8D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2861-927B-4427-88F6-07F401A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41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4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41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741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06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bip.sulejow.pl" TargetMode="External"/><Relationship Id="rId10" Type="http://schemas.openxmlformats.org/officeDocument/2006/relationships/header" Target="header3.xml"/><Relationship Id="rId4" Type="http://schemas.openxmlformats.org/officeDocument/2006/relationships/hyperlink" Target="http://www.sulejow.pl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2022-10-20T10:33:00Z</cp:lastPrinted>
  <dcterms:created xsi:type="dcterms:W3CDTF">2022-10-20T09:32:00Z</dcterms:created>
  <dcterms:modified xsi:type="dcterms:W3CDTF">2022-10-20T11:29:00Z</dcterms:modified>
</cp:coreProperties>
</file>