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4D0ED9" w:rsidRDefault="0067082C" w:rsidP="004D0ED9">
      <w:pPr>
        <w:pStyle w:val="Nagwek2"/>
        <w:jc w:val="left"/>
        <w:rPr>
          <w:rFonts w:asciiTheme="minorHAnsi" w:hAnsiTheme="minorHAnsi"/>
        </w:rPr>
      </w:pPr>
      <w:r w:rsidRPr="004D0ED9">
        <w:rPr>
          <w:rFonts w:asciiTheme="minorHAnsi" w:hAnsiTheme="minorHAnsi"/>
          <w:sz w:val="24"/>
        </w:rPr>
        <w:t>Załącznik</w:t>
      </w:r>
    </w:p>
    <w:p w:rsidR="00AE7B43" w:rsidRPr="004D0ED9" w:rsidRDefault="00AE7B43" w:rsidP="004D0ED9">
      <w:pPr>
        <w:rPr>
          <w:rFonts w:asciiTheme="minorHAnsi" w:hAnsiTheme="minorHAnsi"/>
        </w:rPr>
      </w:pPr>
      <w:r w:rsidRPr="004D0ED9">
        <w:rPr>
          <w:rFonts w:asciiTheme="minorHAnsi" w:hAnsiTheme="minorHAnsi"/>
        </w:rPr>
        <w:t xml:space="preserve">do Zarządzenia Nr </w:t>
      </w:r>
      <w:r w:rsidR="002B0FB8" w:rsidRPr="004D0ED9">
        <w:rPr>
          <w:rFonts w:asciiTheme="minorHAnsi" w:hAnsiTheme="minorHAnsi"/>
        </w:rPr>
        <w:t>6</w:t>
      </w:r>
      <w:r w:rsidRPr="004D0ED9">
        <w:rPr>
          <w:rFonts w:asciiTheme="minorHAnsi" w:hAnsiTheme="minorHAnsi"/>
        </w:rPr>
        <w:t>/</w:t>
      </w:r>
      <w:r w:rsidR="00170B8B" w:rsidRPr="004D0ED9">
        <w:rPr>
          <w:rFonts w:asciiTheme="minorHAnsi" w:hAnsiTheme="minorHAnsi"/>
        </w:rPr>
        <w:t>20</w:t>
      </w:r>
      <w:r w:rsidR="00E73CFD" w:rsidRPr="004D0ED9">
        <w:rPr>
          <w:rFonts w:asciiTheme="minorHAnsi" w:hAnsiTheme="minorHAnsi"/>
        </w:rPr>
        <w:t>2</w:t>
      </w:r>
      <w:r w:rsidR="00C03D42" w:rsidRPr="004D0ED9">
        <w:rPr>
          <w:rFonts w:asciiTheme="minorHAnsi" w:hAnsiTheme="minorHAnsi"/>
        </w:rPr>
        <w:t>3</w:t>
      </w:r>
    </w:p>
    <w:p w:rsidR="001964D5" w:rsidRPr="004D0ED9" w:rsidRDefault="00AE7B43" w:rsidP="004D0ED9">
      <w:pPr>
        <w:rPr>
          <w:rFonts w:asciiTheme="minorHAnsi" w:hAnsiTheme="minorHAnsi"/>
        </w:rPr>
      </w:pPr>
      <w:r w:rsidRPr="004D0ED9">
        <w:rPr>
          <w:rFonts w:asciiTheme="minorHAnsi" w:hAnsiTheme="minorHAnsi"/>
        </w:rPr>
        <w:t>Burmistrza Sulejowa</w:t>
      </w:r>
    </w:p>
    <w:p w:rsidR="00D7069B" w:rsidRPr="004D0ED9" w:rsidRDefault="00AE7B43" w:rsidP="004D0ED9">
      <w:pPr>
        <w:rPr>
          <w:rFonts w:asciiTheme="minorHAnsi" w:hAnsiTheme="minorHAnsi"/>
        </w:rPr>
      </w:pPr>
      <w:r w:rsidRPr="004D0ED9">
        <w:rPr>
          <w:rFonts w:asciiTheme="minorHAnsi" w:hAnsiTheme="minorHAnsi"/>
        </w:rPr>
        <w:t xml:space="preserve">z dnia </w:t>
      </w:r>
      <w:r w:rsidR="002B0FB8" w:rsidRPr="004D0ED9">
        <w:rPr>
          <w:rFonts w:asciiTheme="minorHAnsi" w:hAnsiTheme="minorHAnsi"/>
        </w:rPr>
        <w:t>16</w:t>
      </w:r>
      <w:r w:rsidR="00C03D42" w:rsidRPr="004D0ED9">
        <w:rPr>
          <w:rFonts w:asciiTheme="minorHAnsi" w:hAnsiTheme="minorHAnsi"/>
        </w:rPr>
        <w:t xml:space="preserve"> stycznia </w:t>
      </w:r>
      <w:r w:rsidRPr="004D0ED9">
        <w:rPr>
          <w:rFonts w:asciiTheme="minorHAnsi" w:hAnsiTheme="minorHAnsi"/>
        </w:rPr>
        <w:t>20</w:t>
      </w:r>
      <w:r w:rsidR="00E73CFD" w:rsidRPr="004D0ED9">
        <w:rPr>
          <w:rFonts w:asciiTheme="minorHAnsi" w:hAnsiTheme="minorHAnsi"/>
        </w:rPr>
        <w:t>2</w:t>
      </w:r>
      <w:r w:rsidR="00C03D42" w:rsidRPr="004D0ED9">
        <w:rPr>
          <w:rFonts w:asciiTheme="minorHAnsi" w:hAnsiTheme="minorHAnsi"/>
        </w:rPr>
        <w:t>3</w:t>
      </w:r>
      <w:r w:rsidRPr="004D0ED9">
        <w:rPr>
          <w:rFonts w:asciiTheme="minorHAnsi" w:hAnsiTheme="minorHAnsi"/>
        </w:rPr>
        <w:t xml:space="preserve"> r.</w:t>
      </w:r>
    </w:p>
    <w:p w:rsidR="00AE7B43" w:rsidRPr="004D0ED9" w:rsidRDefault="001964D5" w:rsidP="004D0ED9">
      <w:pPr>
        <w:rPr>
          <w:rFonts w:asciiTheme="minorHAnsi" w:hAnsiTheme="minorHAnsi"/>
        </w:rPr>
      </w:pPr>
      <w:r w:rsidRPr="004D0ED9">
        <w:rPr>
          <w:rFonts w:asciiTheme="minorHAnsi" w:hAnsiTheme="minorHAnsi"/>
        </w:rPr>
        <w:t xml:space="preserve"> </w:t>
      </w:r>
    </w:p>
    <w:p w:rsidR="00AE7B43" w:rsidRPr="004D0ED9" w:rsidRDefault="00AE7B43" w:rsidP="001964D5">
      <w:pPr>
        <w:pStyle w:val="Tekstpodstawowy2"/>
        <w:jc w:val="center"/>
        <w:rPr>
          <w:rFonts w:asciiTheme="minorHAnsi" w:hAnsiTheme="minorHAnsi"/>
          <w:b/>
          <w:bCs/>
          <w:sz w:val="24"/>
        </w:rPr>
      </w:pPr>
      <w:r w:rsidRPr="004D0ED9">
        <w:rPr>
          <w:rFonts w:asciiTheme="minorHAnsi" w:hAnsiTheme="minorHAnsi"/>
          <w:b/>
          <w:bCs/>
          <w:sz w:val="24"/>
        </w:rPr>
        <w:t>Regulamin działania komisji</w:t>
      </w:r>
    </w:p>
    <w:p w:rsidR="00AE7B43" w:rsidRPr="004D0ED9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b/>
          <w:bCs/>
          <w:sz w:val="24"/>
        </w:rPr>
        <w:t xml:space="preserve">do przeprowadzania </w:t>
      </w:r>
      <w:r w:rsidR="00B20C6F" w:rsidRPr="004D0ED9">
        <w:rPr>
          <w:rFonts w:asciiTheme="minorHAnsi" w:hAnsiTheme="minorHAnsi"/>
          <w:b/>
          <w:bCs/>
          <w:sz w:val="24"/>
        </w:rPr>
        <w:t>ustn</w:t>
      </w:r>
      <w:r w:rsidR="002B0FB8" w:rsidRPr="004D0ED9">
        <w:rPr>
          <w:rFonts w:asciiTheme="minorHAnsi" w:hAnsiTheme="minorHAnsi"/>
          <w:b/>
          <w:bCs/>
          <w:sz w:val="24"/>
        </w:rPr>
        <w:t>ych</w:t>
      </w:r>
      <w:r w:rsidR="0067082C" w:rsidRPr="004D0ED9">
        <w:rPr>
          <w:rFonts w:asciiTheme="minorHAnsi" w:hAnsiTheme="minorHAnsi"/>
          <w:b/>
          <w:bCs/>
          <w:sz w:val="24"/>
        </w:rPr>
        <w:t xml:space="preserve"> </w:t>
      </w:r>
      <w:r w:rsidRPr="004D0ED9">
        <w:rPr>
          <w:rFonts w:asciiTheme="minorHAnsi" w:hAnsiTheme="minorHAnsi"/>
          <w:b/>
          <w:bCs/>
          <w:sz w:val="24"/>
        </w:rPr>
        <w:t>przetarg</w:t>
      </w:r>
      <w:r w:rsidR="002B0FB8" w:rsidRPr="004D0ED9">
        <w:rPr>
          <w:rFonts w:asciiTheme="minorHAnsi" w:hAnsiTheme="minorHAnsi"/>
          <w:b/>
          <w:bCs/>
          <w:sz w:val="24"/>
        </w:rPr>
        <w:t>ów</w:t>
      </w:r>
      <w:r w:rsidR="0067082C" w:rsidRPr="004D0ED9">
        <w:rPr>
          <w:rFonts w:asciiTheme="minorHAnsi" w:hAnsiTheme="minorHAnsi"/>
          <w:b/>
          <w:bCs/>
          <w:sz w:val="24"/>
        </w:rPr>
        <w:t xml:space="preserve"> </w:t>
      </w:r>
      <w:r w:rsidR="00E73CFD" w:rsidRPr="004D0ED9">
        <w:rPr>
          <w:rFonts w:asciiTheme="minorHAnsi" w:hAnsiTheme="minorHAnsi"/>
          <w:b/>
          <w:bCs/>
          <w:sz w:val="24"/>
        </w:rPr>
        <w:t>nie</w:t>
      </w:r>
      <w:r w:rsidR="00B20C6F" w:rsidRPr="004D0ED9">
        <w:rPr>
          <w:rFonts w:asciiTheme="minorHAnsi" w:hAnsiTheme="minorHAnsi"/>
          <w:b/>
          <w:bCs/>
          <w:sz w:val="24"/>
        </w:rPr>
        <w:t>ograniczon</w:t>
      </w:r>
      <w:r w:rsidR="002B0FB8" w:rsidRPr="004D0ED9">
        <w:rPr>
          <w:rFonts w:asciiTheme="minorHAnsi" w:hAnsiTheme="minorHAnsi"/>
          <w:b/>
          <w:bCs/>
          <w:sz w:val="24"/>
        </w:rPr>
        <w:t>ych</w:t>
      </w:r>
      <w:r w:rsidR="001964D5" w:rsidRPr="004D0ED9">
        <w:rPr>
          <w:rFonts w:asciiTheme="minorHAnsi" w:hAnsiTheme="minorHAnsi"/>
          <w:b/>
          <w:bCs/>
          <w:sz w:val="24"/>
        </w:rPr>
        <w:t xml:space="preserve"> </w:t>
      </w:r>
      <w:r w:rsidRPr="004D0ED9">
        <w:rPr>
          <w:rFonts w:asciiTheme="minorHAnsi" w:hAnsiTheme="minorHAnsi"/>
          <w:b/>
          <w:bCs/>
          <w:sz w:val="24"/>
        </w:rPr>
        <w:t xml:space="preserve">na </w:t>
      </w:r>
      <w:r w:rsidR="00092CDA" w:rsidRPr="004D0ED9">
        <w:rPr>
          <w:rFonts w:asciiTheme="minorHAnsi" w:hAnsiTheme="minorHAnsi"/>
          <w:b/>
          <w:bCs/>
          <w:sz w:val="24"/>
        </w:rPr>
        <w:t xml:space="preserve">sprzedaż </w:t>
      </w:r>
      <w:r w:rsidRPr="004D0ED9">
        <w:rPr>
          <w:rFonts w:asciiTheme="minorHAnsi" w:hAnsiTheme="minorHAnsi"/>
          <w:b/>
          <w:bCs/>
          <w:sz w:val="24"/>
        </w:rPr>
        <w:t>nieruchomości stanowiąc</w:t>
      </w:r>
      <w:r w:rsidR="00A91F66" w:rsidRPr="004D0ED9">
        <w:rPr>
          <w:rFonts w:asciiTheme="minorHAnsi" w:hAnsiTheme="minorHAnsi"/>
          <w:b/>
          <w:bCs/>
          <w:sz w:val="24"/>
        </w:rPr>
        <w:t xml:space="preserve">ych </w:t>
      </w:r>
      <w:r w:rsidRPr="004D0ED9">
        <w:rPr>
          <w:rFonts w:asciiTheme="minorHAnsi" w:hAnsiTheme="minorHAnsi"/>
          <w:b/>
          <w:bCs/>
          <w:sz w:val="24"/>
        </w:rPr>
        <w:t xml:space="preserve">własność </w:t>
      </w:r>
      <w:r w:rsidR="00092CDA" w:rsidRPr="004D0ED9">
        <w:rPr>
          <w:rFonts w:asciiTheme="minorHAnsi" w:hAnsiTheme="minorHAnsi"/>
          <w:b/>
          <w:bCs/>
          <w:sz w:val="24"/>
        </w:rPr>
        <w:t>G</w:t>
      </w:r>
      <w:r w:rsidRPr="004D0ED9">
        <w:rPr>
          <w:rFonts w:asciiTheme="minorHAnsi" w:hAnsiTheme="minorHAnsi"/>
          <w:b/>
          <w:bCs/>
          <w:sz w:val="24"/>
        </w:rPr>
        <w:t>miny Sulejów</w:t>
      </w:r>
      <w:r w:rsidR="006350CB" w:rsidRPr="004D0ED9">
        <w:rPr>
          <w:rFonts w:asciiTheme="minorHAnsi" w:hAnsiTheme="minorHAnsi"/>
          <w:b/>
          <w:bCs/>
          <w:sz w:val="24"/>
        </w:rPr>
        <w:t xml:space="preserve"> </w:t>
      </w:r>
    </w:p>
    <w:p w:rsidR="00AE7B43" w:rsidRPr="004D0ED9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</w:p>
    <w:p w:rsidR="00AE7B43" w:rsidRPr="004D0ED9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4D0ED9">
        <w:rPr>
          <w:rFonts w:asciiTheme="minorHAnsi" w:hAnsiTheme="minorHAnsi"/>
          <w:b/>
          <w:bCs/>
          <w:sz w:val="24"/>
        </w:rPr>
        <w:t>Zasady ogólne</w:t>
      </w:r>
    </w:p>
    <w:p w:rsidR="00AE7B43" w:rsidRPr="004D0ED9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4D0ED9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>§ 1. 1.</w:t>
      </w:r>
      <w:r w:rsidR="005539E1" w:rsidRPr="004D0ED9">
        <w:rPr>
          <w:rFonts w:asciiTheme="minorHAnsi" w:hAnsiTheme="minorHAnsi"/>
          <w:sz w:val="24"/>
        </w:rPr>
        <w:t xml:space="preserve">  </w:t>
      </w:r>
      <w:r w:rsidRPr="004D0ED9">
        <w:rPr>
          <w:rFonts w:asciiTheme="minorHAnsi" w:hAnsiTheme="minorHAnsi"/>
          <w:sz w:val="24"/>
        </w:rPr>
        <w:t>Pracami komisji kieruje przewodniczący.</w:t>
      </w:r>
    </w:p>
    <w:p w:rsidR="00B60417" w:rsidRPr="004D0ED9" w:rsidRDefault="00B60417" w:rsidP="00B60417">
      <w:pPr>
        <w:pStyle w:val="Tekstpodstawowy2"/>
        <w:jc w:val="both"/>
        <w:rPr>
          <w:rFonts w:asciiTheme="minorHAnsi" w:hAnsiTheme="minorHAnsi"/>
          <w:sz w:val="24"/>
        </w:rPr>
      </w:pPr>
    </w:p>
    <w:p w:rsidR="00AE7B43" w:rsidRPr="004D0ED9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>Komisja podejmuje rozstrzygnięcia w  drodze głosowania, z zastrzeżeniem § 14 ust.6 rozporządzenia Rady Ministrów z dnia 14 września 2004 roku w sprawie sposobu</w:t>
      </w:r>
      <w:r w:rsidR="004D0ED9">
        <w:rPr>
          <w:rFonts w:asciiTheme="minorHAnsi" w:hAnsiTheme="minorHAnsi"/>
          <w:sz w:val="24"/>
        </w:rPr>
        <w:t xml:space="preserve"> </w:t>
      </w:r>
      <w:bookmarkStart w:id="0" w:name="_GoBack"/>
      <w:bookmarkEnd w:id="0"/>
      <w:r w:rsidRPr="004D0ED9">
        <w:rPr>
          <w:rFonts w:asciiTheme="minorHAnsi" w:hAnsiTheme="minorHAnsi"/>
          <w:sz w:val="24"/>
        </w:rPr>
        <w:t xml:space="preserve">i trybu przeprowadzania przetargów oraz rokowań na zbycie nieruchomości ( </w:t>
      </w:r>
      <w:r w:rsidR="005539E1" w:rsidRPr="004D0ED9">
        <w:rPr>
          <w:rFonts w:asciiTheme="minorHAnsi" w:hAnsiTheme="minorHAnsi"/>
          <w:sz w:val="24"/>
        </w:rPr>
        <w:t xml:space="preserve">tj. </w:t>
      </w:r>
      <w:r w:rsidRPr="004D0ED9">
        <w:rPr>
          <w:rFonts w:asciiTheme="minorHAnsi" w:hAnsiTheme="minorHAnsi"/>
          <w:sz w:val="24"/>
        </w:rPr>
        <w:t>Dz.U.</w:t>
      </w:r>
      <w:r w:rsidR="005539E1" w:rsidRPr="004D0ED9">
        <w:rPr>
          <w:rFonts w:asciiTheme="minorHAnsi" w:hAnsiTheme="minorHAnsi"/>
          <w:sz w:val="24"/>
        </w:rPr>
        <w:t xml:space="preserve"> z 20</w:t>
      </w:r>
      <w:r w:rsidR="000B67C6" w:rsidRPr="004D0ED9">
        <w:rPr>
          <w:rFonts w:asciiTheme="minorHAnsi" w:hAnsiTheme="minorHAnsi"/>
          <w:sz w:val="24"/>
        </w:rPr>
        <w:t>2</w:t>
      </w:r>
      <w:r w:rsidR="005539E1" w:rsidRPr="004D0ED9">
        <w:rPr>
          <w:rFonts w:asciiTheme="minorHAnsi" w:hAnsiTheme="minorHAnsi"/>
          <w:sz w:val="24"/>
        </w:rPr>
        <w:t>1r. poz.</w:t>
      </w:r>
      <w:r w:rsidR="000B67C6" w:rsidRPr="004D0ED9">
        <w:rPr>
          <w:rFonts w:asciiTheme="minorHAnsi" w:hAnsiTheme="minorHAnsi"/>
          <w:sz w:val="24"/>
        </w:rPr>
        <w:t xml:space="preserve"> 2213</w:t>
      </w:r>
      <w:r w:rsidR="00C03D42" w:rsidRPr="004D0ED9">
        <w:rPr>
          <w:rFonts w:asciiTheme="minorHAnsi" w:hAnsiTheme="minorHAnsi"/>
          <w:sz w:val="24"/>
        </w:rPr>
        <w:t xml:space="preserve"> </w:t>
      </w:r>
      <w:r w:rsidR="005539E1" w:rsidRPr="004D0ED9">
        <w:rPr>
          <w:rFonts w:asciiTheme="minorHAnsi" w:hAnsiTheme="minorHAnsi"/>
          <w:sz w:val="24"/>
        </w:rPr>
        <w:t>).</w:t>
      </w:r>
    </w:p>
    <w:p w:rsidR="00AE7B43" w:rsidRPr="004D0ED9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>W przetargu  nie mogą uczestniczyć osoby wchodzące  w skład komisji oraz osoby bliskie tym osobom, a także osoby, które pozostają z członkami komisji</w:t>
      </w:r>
      <w:r w:rsidR="001964D5" w:rsidRPr="004D0ED9">
        <w:rPr>
          <w:rFonts w:asciiTheme="minorHAnsi" w:hAnsiTheme="minorHAnsi"/>
          <w:sz w:val="24"/>
        </w:rPr>
        <w:t xml:space="preserve"> </w:t>
      </w:r>
      <w:r w:rsidRPr="004D0ED9">
        <w:rPr>
          <w:rFonts w:asciiTheme="minorHAnsi" w:hAnsiTheme="minorHAnsi"/>
          <w:sz w:val="24"/>
        </w:rPr>
        <w:t>w takim stosunku prawnym lub faktycznym, że może budzić to uzasadnione wątpliwości co do bezstronności komisji .</w:t>
      </w:r>
    </w:p>
    <w:p w:rsidR="00AE7B43" w:rsidRPr="004D0ED9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Na potwierdzenie powyższego członkowie komisji składają stosowne pisemne oświadczenia. </w:t>
      </w:r>
    </w:p>
    <w:p w:rsidR="00136F5C" w:rsidRPr="004D0ED9" w:rsidRDefault="00136F5C" w:rsidP="00B60417">
      <w:pPr>
        <w:pStyle w:val="Tekstpodstawowy2"/>
        <w:ind w:left="720"/>
        <w:rPr>
          <w:rFonts w:asciiTheme="minorHAnsi" w:hAnsiTheme="minorHAnsi"/>
          <w:sz w:val="24"/>
        </w:rPr>
      </w:pPr>
    </w:p>
    <w:p w:rsidR="00AE7B43" w:rsidRPr="004D0ED9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4D0ED9">
        <w:rPr>
          <w:rFonts w:asciiTheme="minorHAnsi" w:hAnsiTheme="minorHAnsi"/>
          <w:b/>
          <w:bCs/>
          <w:sz w:val="24"/>
        </w:rPr>
        <w:t xml:space="preserve">Przetarg ustny </w:t>
      </w:r>
      <w:r w:rsidR="00092CDA" w:rsidRPr="004D0ED9">
        <w:rPr>
          <w:rFonts w:asciiTheme="minorHAnsi" w:hAnsiTheme="minorHAnsi"/>
          <w:b/>
          <w:bCs/>
          <w:sz w:val="24"/>
        </w:rPr>
        <w:t xml:space="preserve"> </w:t>
      </w:r>
      <w:r w:rsidRPr="004D0ED9">
        <w:rPr>
          <w:rFonts w:asciiTheme="minorHAnsi" w:hAnsiTheme="minorHAnsi"/>
          <w:b/>
          <w:bCs/>
          <w:sz w:val="24"/>
        </w:rPr>
        <w:t xml:space="preserve">nieograniczony </w:t>
      </w:r>
    </w:p>
    <w:p w:rsidR="00AE7B43" w:rsidRPr="004D0ED9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4D0ED9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§2. 1. </w:t>
      </w:r>
      <w:r w:rsidR="00903267" w:rsidRPr="004D0ED9">
        <w:rPr>
          <w:rFonts w:asciiTheme="minorHAnsi" w:hAnsiTheme="minorHAnsi"/>
          <w:sz w:val="24"/>
        </w:rPr>
        <w:t xml:space="preserve"> </w:t>
      </w:r>
      <w:r w:rsidRPr="004D0ED9">
        <w:rPr>
          <w:rFonts w:asciiTheme="minorHAnsi" w:hAnsiTheme="minorHAnsi"/>
          <w:sz w:val="24"/>
        </w:rPr>
        <w:t>Warunkiem uczestnictwa w przetargu jest wpłacenie wadium  w wysokości</w:t>
      </w:r>
    </w:p>
    <w:p w:rsidR="001964D5" w:rsidRPr="004D0ED9" w:rsidRDefault="00AE7B43" w:rsidP="00492118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>określonej w ogłoszeniu o przetargu. Dowód wniesienia wadium przez uczestnika</w:t>
      </w:r>
      <w:r w:rsidR="00B60417" w:rsidRPr="004D0ED9">
        <w:rPr>
          <w:rFonts w:asciiTheme="minorHAnsi" w:hAnsiTheme="minorHAnsi"/>
          <w:sz w:val="24"/>
        </w:rPr>
        <w:t xml:space="preserve"> </w:t>
      </w:r>
      <w:r w:rsidRPr="004D0ED9">
        <w:rPr>
          <w:rFonts w:asciiTheme="minorHAnsi" w:hAnsiTheme="minorHAnsi"/>
          <w:sz w:val="24"/>
        </w:rPr>
        <w:t>przetargu podlega przedłożeniu komisji przed otwarciem przetargu.</w:t>
      </w:r>
    </w:p>
    <w:p w:rsidR="00AE7B43" w:rsidRPr="004D0ED9" w:rsidRDefault="0067082C" w:rsidP="00B60417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 2.   </w:t>
      </w:r>
      <w:r w:rsidR="00AE7B43" w:rsidRPr="004D0ED9">
        <w:rPr>
          <w:rFonts w:asciiTheme="minorHAnsi" w:hAnsiTheme="minorHAnsi"/>
          <w:sz w:val="24"/>
        </w:rPr>
        <w:t xml:space="preserve">Przewodniczący komisji otwiera przetarg i  przekazuje jego  uczestnikom informacje : </w:t>
      </w:r>
    </w:p>
    <w:p w:rsidR="00AE7B43" w:rsidRPr="004D0ED9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danych wymienionych w art. 35 ust. 2 </w:t>
      </w:r>
      <w:r w:rsidR="00AA1F10" w:rsidRPr="004D0ED9">
        <w:rPr>
          <w:rFonts w:asciiTheme="minorHAnsi" w:hAnsiTheme="minorHAnsi"/>
          <w:sz w:val="24"/>
        </w:rPr>
        <w:t xml:space="preserve">pkt 1-5 i 7-11 </w:t>
      </w:r>
      <w:r w:rsidRPr="004D0ED9">
        <w:rPr>
          <w:rFonts w:asciiTheme="minorHAnsi" w:hAnsiTheme="minorHAnsi"/>
          <w:sz w:val="24"/>
        </w:rPr>
        <w:t>ustawy z dnia 21 sierpnia 1997r. o  gospodarce nieruchomościami (</w:t>
      </w:r>
      <w:proofErr w:type="spellStart"/>
      <w:r w:rsidR="00AA1F10" w:rsidRPr="004D0ED9">
        <w:rPr>
          <w:rFonts w:asciiTheme="minorHAnsi" w:hAnsiTheme="minorHAnsi"/>
          <w:sz w:val="24"/>
        </w:rPr>
        <w:t>t.j</w:t>
      </w:r>
      <w:proofErr w:type="spellEnd"/>
      <w:r w:rsidR="00AA1F10" w:rsidRPr="004D0ED9">
        <w:rPr>
          <w:rFonts w:asciiTheme="minorHAnsi" w:hAnsiTheme="minorHAnsi"/>
          <w:sz w:val="24"/>
        </w:rPr>
        <w:t xml:space="preserve">. </w:t>
      </w:r>
      <w:r w:rsidRPr="004D0ED9">
        <w:rPr>
          <w:rFonts w:asciiTheme="minorHAnsi" w:hAnsiTheme="minorHAnsi"/>
          <w:sz w:val="24"/>
        </w:rPr>
        <w:t>Dz.U. z 20</w:t>
      </w:r>
      <w:r w:rsidR="00E73CFD" w:rsidRPr="004D0ED9">
        <w:rPr>
          <w:rFonts w:asciiTheme="minorHAnsi" w:hAnsiTheme="minorHAnsi"/>
          <w:sz w:val="24"/>
        </w:rPr>
        <w:t>2</w:t>
      </w:r>
      <w:r w:rsidR="000A47B4" w:rsidRPr="004D0ED9">
        <w:rPr>
          <w:rFonts w:asciiTheme="minorHAnsi" w:hAnsiTheme="minorHAnsi"/>
          <w:sz w:val="24"/>
        </w:rPr>
        <w:t>1</w:t>
      </w:r>
      <w:r w:rsidRPr="004D0ED9">
        <w:rPr>
          <w:rFonts w:asciiTheme="minorHAnsi" w:hAnsiTheme="minorHAnsi"/>
          <w:sz w:val="24"/>
        </w:rPr>
        <w:t>r.</w:t>
      </w:r>
      <w:r w:rsidR="00AA1F10" w:rsidRPr="004D0ED9">
        <w:rPr>
          <w:rFonts w:asciiTheme="minorHAnsi" w:hAnsiTheme="minorHAnsi"/>
          <w:sz w:val="24"/>
        </w:rPr>
        <w:t xml:space="preserve">, poz. </w:t>
      </w:r>
      <w:r w:rsidR="000A47B4" w:rsidRPr="004D0ED9">
        <w:rPr>
          <w:rFonts w:asciiTheme="minorHAnsi" w:hAnsiTheme="minorHAnsi"/>
          <w:sz w:val="24"/>
        </w:rPr>
        <w:t>1899</w:t>
      </w:r>
      <w:r w:rsidR="00C03D42" w:rsidRPr="004D0ED9">
        <w:rPr>
          <w:rFonts w:asciiTheme="minorHAnsi" w:hAnsiTheme="minorHAnsi"/>
          <w:sz w:val="24"/>
        </w:rPr>
        <w:t xml:space="preserve"> ze zm.</w:t>
      </w:r>
      <w:r w:rsidR="00136F5C" w:rsidRPr="004D0ED9">
        <w:rPr>
          <w:rFonts w:asciiTheme="minorHAnsi" w:hAnsiTheme="minorHAnsi"/>
          <w:sz w:val="24"/>
        </w:rPr>
        <w:t>)</w:t>
      </w:r>
      <w:r w:rsidR="00E7152B" w:rsidRPr="004D0ED9">
        <w:rPr>
          <w:rFonts w:asciiTheme="minorHAnsi" w:hAnsiTheme="minorHAnsi"/>
          <w:sz w:val="24"/>
        </w:rPr>
        <w:t>;</w:t>
      </w:r>
      <w:r w:rsidR="0067082C" w:rsidRPr="004D0ED9">
        <w:rPr>
          <w:rFonts w:asciiTheme="minorHAnsi" w:hAnsiTheme="minorHAnsi"/>
          <w:sz w:val="24"/>
        </w:rPr>
        <w:t xml:space="preserve"> </w:t>
      </w:r>
    </w:p>
    <w:p w:rsidR="00AA1F10" w:rsidRPr="004D0ED9" w:rsidRDefault="00AA1F10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>cenie wywoławczej</w:t>
      </w:r>
      <w:r w:rsidR="00E7152B" w:rsidRPr="004D0ED9">
        <w:rPr>
          <w:rFonts w:asciiTheme="minorHAnsi" w:hAnsiTheme="minorHAnsi"/>
          <w:sz w:val="24"/>
        </w:rPr>
        <w:t>;</w:t>
      </w:r>
      <w:r w:rsidRPr="004D0ED9">
        <w:rPr>
          <w:rFonts w:asciiTheme="minorHAnsi" w:hAnsiTheme="minorHAnsi"/>
          <w:sz w:val="24"/>
        </w:rPr>
        <w:t xml:space="preserve"> </w:t>
      </w:r>
    </w:p>
    <w:p w:rsidR="00AE7B43" w:rsidRPr="004D0ED9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>obciążeniach nieruchomości;</w:t>
      </w:r>
    </w:p>
    <w:p w:rsidR="00AE7B43" w:rsidRPr="004D0ED9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>zobowiązaniach, których przedmiotem jest nieruchomość;</w:t>
      </w:r>
    </w:p>
    <w:p w:rsidR="00AE7B43" w:rsidRPr="004D0ED9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>skutkach uchylenia się od zawarcia umowy sprzedaży nieruchomości</w:t>
      </w:r>
      <w:r w:rsidR="0067082C" w:rsidRPr="004D0ED9">
        <w:rPr>
          <w:rFonts w:asciiTheme="minorHAnsi" w:hAnsiTheme="minorHAnsi"/>
          <w:sz w:val="24"/>
        </w:rPr>
        <w:t>.</w:t>
      </w:r>
      <w:r w:rsidRPr="004D0ED9">
        <w:rPr>
          <w:rFonts w:asciiTheme="minorHAnsi" w:hAnsiTheme="minorHAnsi"/>
          <w:sz w:val="24"/>
        </w:rPr>
        <w:t xml:space="preserve"> </w:t>
      </w:r>
    </w:p>
    <w:p w:rsidR="00AE7B43" w:rsidRPr="004D0ED9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3. </w:t>
      </w:r>
      <w:r w:rsidR="00AE7B43" w:rsidRPr="004D0ED9">
        <w:rPr>
          <w:rFonts w:asciiTheme="minorHAnsi" w:hAnsiTheme="minorHAnsi"/>
          <w:sz w:val="24"/>
        </w:rPr>
        <w:t>O wysokości postąpienia decydują uczestnicy przetargu, z tym że postąpienie nie może wynosić</w:t>
      </w:r>
      <w:r w:rsidR="00A605E5" w:rsidRPr="004D0ED9">
        <w:rPr>
          <w:rFonts w:asciiTheme="minorHAnsi" w:hAnsiTheme="minorHAnsi"/>
          <w:sz w:val="24"/>
        </w:rPr>
        <w:t xml:space="preserve"> mniej niż 1% ceny wywoławczej,</w:t>
      </w:r>
      <w:r w:rsidR="00AE7B43" w:rsidRPr="004D0ED9">
        <w:rPr>
          <w:rFonts w:asciiTheme="minorHAnsi" w:hAnsiTheme="minorHAnsi"/>
          <w:sz w:val="24"/>
        </w:rPr>
        <w:t xml:space="preserve">  z zaokrągleniem w górę do pełnych dziesiątek złotych .</w:t>
      </w:r>
    </w:p>
    <w:p w:rsidR="00AE7B43" w:rsidRPr="004D0ED9" w:rsidRDefault="00AE7B43" w:rsidP="00B60417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4D0ED9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§ 3. 1. </w:t>
      </w:r>
      <w:r w:rsidR="0067082C" w:rsidRPr="004D0ED9">
        <w:rPr>
          <w:rFonts w:asciiTheme="minorHAnsi" w:hAnsiTheme="minorHAnsi"/>
          <w:sz w:val="24"/>
        </w:rPr>
        <w:t xml:space="preserve"> </w:t>
      </w:r>
      <w:r w:rsidRPr="004D0ED9">
        <w:rPr>
          <w:rFonts w:asciiTheme="minorHAnsi" w:hAnsiTheme="minorHAnsi"/>
          <w:sz w:val="24"/>
        </w:rPr>
        <w:t>Przetarg jest ważny bez względu na liczbę uczestników, jeżeli chociaż   jeden</w:t>
      </w:r>
    </w:p>
    <w:p w:rsidR="00AE7B43" w:rsidRPr="004D0ED9" w:rsidRDefault="00AE7B43" w:rsidP="00492118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>uczestnik zaoferował co najmniej j</w:t>
      </w:r>
      <w:r w:rsidR="00B60417" w:rsidRPr="004D0ED9">
        <w:rPr>
          <w:rFonts w:asciiTheme="minorHAnsi" w:hAnsiTheme="minorHAnsi"/>
          <w:sz w:val="24"/>
        </w:rPr>
        <w:t xml:space="preserve">edno postąpienie  powyżej ceny </w:t>
      </w:r>
      <w:r w:rsidRPr="004D0ED9">
        <w:rPr>
          <w:rFonts w:asciiTheme="minorHAnsi" w:hAnsiTheme="minorHAnsi"/>
          <w:sz w:val="24"/>
        </w:rPr>
        <w:t xml:space="preserve">wywoławczej. </w:t>
      </w:r>
    </w:p>
    <w:p w:rsidR="00AE7B43" w:rsidRPr="004D0ED9" w:rsidRDefault="00B60417" w:rsidP="00492118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2. </w:t>
      </w:r>
      <w:r w:rsidR="00AE7B43" w:rsidRPr="004D0ED9">
        <w:rPr>
          <w:rFonts w:asciiTheme="minorHAnsi" w:hAnsiTheme="minorHAnsi"/>
          <w:sz w:val="24"/>
        </w:rPr>
        <w:t xml:space="preserve">Przewodniczący komisji informuje uczestników przetargu, że po trzecim  wywołaniu </w:t>
      </w:r>
      <w:r w:rsidR="00A605E5" w:rsidRPr="004D0ED9">
        <w:rPr>
          <w:rFonts w:asciiTheme="minorHAnsi" w:hAnsiTheme="minorHAnsi"/>
          <w:sz w:val="24"/>
        </w:rPr>
        <w:t xml:space="preserve"> </w:t>
      </w:r>
      <w:r w:rsidR="00AE7B43" w:rsidRPr="004D0ED9">
        <w:rPr>
          <w:rFonts w:asciiTheme="minorHAnsi" w:hAnsiTheme="minorHAnsi"/>
          <w:sz w:val="24"/>
        </w:rPr>
        <w:t>najwyższej zaoferowanej ceny dalsze postąpienia nie zostaną przyjęte.</w:t>
      </w:r>
    </w:p>
    <w:p w:rsidR="00AE7B43" w:rsidRPr="004D0ED9" w:rsidRDefault="00AE7B43" w:rsidP="00B60417">
      <w:pPr>
        <w:pStyle w:val="Tekstpodstawowy2"/>
        <w:rPr>
          <w:rFonts w:asciiTheme="minorHAnsi" w:hAnsiTheme="minorHAnsi"/>
          <w:sz w:val="24"/>
        </w:rPr>
      </w:pPr>
    </w:p>
    <w:p w:rsidR="001964D5" w:rsidRPr="004D0ED9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 § 4.</w:t>
      </w:r>
      <w:r w:rsidR="0067082C" w:rsidRPr="004D0ED9">
        <w:rPr>
          <w:rFonts w:asciiTheme="minorHAnsi" w:hAnsiTheme="minorHAnsi"/>
          <w:sz w:val="24"/>
        </w:rPr>
        <w:t xml:space="preserve"> </w:t>
      </w:r>
      <w:r w:rsidRPr="004D0ED9">
        <w:rPr>
          <w:rFonts w:asciiTheme="minorHAnsi" w:hAnsiTheme="minorHAnsi"/>
          <w:sz w:val="24"/>
        </w:rPr>
        <w:t>Cena zaoferowana przez uczestnika przetargu przestaje go wiązać, gdy inny  uczestnik zaoferuje cenę wyższą.</w:t>
      </w:r>
    </w:p>
    <w:p w:rsidR="00492118" w:rsidRPr="004D0ED9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lastRenderedPageBreak/>
        <w:t xml:space="preserve"> § 5. 1. </w:t>
      </w:r>
      <w:r w:rsidR="0067082C" w:rsidRPr="004D0ED9">
        <w:rPr>
          <w:rFonts w:asciiTheme="minorHAnsi" w:hAnsiTheme="minorHAnsi"/>
          <w:sz w:val="24"/>
        </w:rPr>
        <w:t xml:space="preserve"> </w:t>
      </w:r>
      <w:r w:rsidRPr="004D0ED9">
        <w:rPr>
          <w:rFonts w:asciiTheme="minorHAnsi" w:hAnsiTheme="minorHAnsi"/>
          <w:sz w:val="24"/>
        </w:rPr>
        <w:t>Cena osiągnięta w przetargu stanowi cenę n</w:t>
      </w:r>
      <w:r w:rsidR="00492118" w:rsidRPr="004D0ED9">
        <w:rPr>
          <w:rFonts w:asciiTheme="minorHAnsi" w:hAnsiTheme="minorHAnsi"/>
          <w:sz w:val="24"/>
        </w:rPr>
        <w:t>abycia nieruchomości gruntowej.</w:t>
      </w:r>
    </w:p>
    <w:p w:rsidR="00AE7B43" w:rsidRPr="004D0ED9" w:rsidRDefault="00492118" w:rsidP="00B60417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 </w:t>
      </w:r>
    </w:p>
    <w:p w:rsidR="00AE7B43" w:rsidRPr="004D0ED9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2. </w:t>
      </w:r>
      <w:r w:rsidR="00AE7B43" w:rsidRPr="004D0ED9">
        <w:rPr>
          <w:rFonts w:asciiTheme="minorHAnsi" w:hAnsiTheme="minorHAnsi"/>
          <w:sz w:val="24"/>
        </w:rPr>
        <w:t>Cena sprzedaży nieruchomości gruntowej pomniejszona o wpłacone wadium, płatna jest najpóźniej do dnia zawarcia umowy cywilnoprawnej.</w:t>
      </w:r>
    </w:p>
    <w:p w:rsidR="00AE7B43" w:rsidRPr="004D0ED9" w:rsidRDefault="00AE7B43" w:rsidP="00B60417">
      <w:pPr>
        <w:pStyle w:val="Tekstpodstawowy2"/>
        <w:rPr>
          <w:rFonts w:asciiTheme="minorHAnsi" w:hAnsiTheme="minorHAnsi"/>
          <w:sz w:val="24"/>
        </w:rPr>
      </w:pPr>
    </w:p>
    <w:p w:rsidR="001964D5" w:rsidRPr="004D0ED9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 § 6. 1. Zobowiązuje się przewodniczącego komisji do sporządzenia protokołu</w:t>
      </w:r>
    </w:p>
    <w:p w:rsidR="00AE7B43" w:rsidRPr="004D0ED9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>końcowego w terminie 3 dni od dnia przeprowadzenia przetargu.</w:t>
      </w:r>
    </w:p>
    <w:p w:rsidR="00AE7B43" w:rsidRPr="004D0ED9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2. </w:t>
      </w:r>
      <w:r w:rsidR="00AE7B43" w:rsidRPr="004D0ED9">
        <w:rPr>
          <w:rFonts w:asciiTheme="minorHAnsi" w:hAnsiTheme="minorHAnsi"/>
          <w:sz w:val="24"/>
        </w:rPr>
        <w:t>Protokół sporządza się w 3 jednobrzmiących egzemplarzach , z których 1 otrzymuje nabywca, 2 egzemplarze przeznaczone są dla  burmistrza.</w:t>
      </w:r>
    </w:p>
    <w:p w:rsidR="00AE7B43" w:rsidRPr="004D0ED9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3. </w:t>
      </w:r>
      <w:r w:rsidR="00AE7B43" w:rsidRPr="004D0ED9">
        <w:rPr>
          <w:rFonts w:asciiTheme="minorHAnsi" w:hAnsiTheme="minorHAnsi"/>
          <w:sz w:val="24"/>
        </w:rPr>
        <w:t>Protokół przeprowadzenia przetargu stanowi podstawę zawarcia aktu notarialnego.</w:t>
      </w:r>
    </w:p>
    <w:p w:rsidR="00AE7B43" w:rsidRPr="004D0ED9" w:rsidRDefault="00AE7B43" w:rsidP="00B60417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4D0ED9" w:rsidRDefault="00AE7B43" w:rsidP="001964D5">
      <w:pPr>
        <w:pStyle w:val="Tekstpodstawowy2"/>
        <w:rPr>
          <w:rFonts w:asciiTheme="minorHAnsi" w:hAnsiTheme="minorHAnsi"/>
          <w:b/>
          <w:bCs/>
          <w:sz w:val="24"/>
        </w:rPr>
      </w:pPr>
      <w:r w:rsidRPr="004D0ED9">
        <w:rPr>
          <w:rFonts w:asciiTheme="minorHAnsi" w:hAnsiTheme="minorHAnsi"/>
          <w:b/>
          <w:bCs/>
          <w:sz w:val="24"/>
        </w:rPr>
        <w:t>Inne postanowienia</w:t>
      </w:r>
    </w:p>
    <w:p w:rsidR="001964D5" w:rsidRPr="004D0ED9" w:rsidRDefault="001964D5" w:rsidP="001964D5">
      <w:pPr>
        <w:pStyle w:val="Tekstpodstawowy2"/>
        <w:rPr>
          <w:rFonts w:asciiTheme="minorHAnsi" w:hAnsiTheme="minorHAnsi"/>
          <w:sz w:val="24"/>
        </w:rPr>
      </w:pPr>
    </w:p>
    <w:p w:rsidR="00AE7B43" w:rsidRPr="004D0ED9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4D0ED9">
        <w:rPr>
          <w:rFonts w:asciiTheme="minorHAnsi" w:hAnsiTheme="minorHAnsi"/>
          <w:sz w:val="24"/>
        </w:rPr>
        <w:t xml:space="preserve">§ </w:t>
      </w:r>
      <w:r w:rsidR="00AA1F10" w:rsidRPr="004D0ED9">
        <w:rPr>
          <w:rFonts w:asciiTheme="minorHAnsi" w:hAnsiTheme="minorHAnsi"/>
          <w:sz w:val="24"/>
        </w:rPr>
        <w:t>7</w:t>
      </w:r>
      <w:r w:rsidRPr="004D0ED9">
        <w:rPr>
          <w:rFonts w:asciiTheme="minorHAnsi" w:hAnsiTheme="minorHAnsi"/>
          <w:sz w:val="24"/>
        </w:rPr>
        <w:t>.</w:t>
      </w:r>
      <w:r w:rsidR="00AA1F10" w:rsidRPr="004D0ED9">
        <w:rPr>
          <w:rFonts w:asciiTheme="minorHAnsi" w:hAnsiTheme="minorHAnsi"/>
          <w:sz w:val="24"/>
        </w:rPr>
        <w:t xml:space="preserve"> </w:t>
      </w:r>
      <w:r w:rsidRPr="004D0ED9">
        <w:rPr>
          <w:rFonts w:asciiTheme="minorHAnsi" w:hAnsiTheme="minorHAnsi"/>
          <w:sz w:val="24"/>
        </w:rPr>
        <w:t xml:space="preserve">W sprawach nieuregulowanych niniejszym regulaminem, a dotyczących przetargu </w:t>
      </w:r>
      <w:r w:rsidR="00A605E5" w:rsidRPr="004D0ED9">
        <w:rPr>
          <w:rFonts w:asciiTheme="minorHAnsi" w:hAnsiTheme="minorHAnsi"/>
          <w:sz w:val="24"/>
        </w:rPr>
        <w:t xml:space="preserve"> </w:t>
      </w:r>
      <w:r w:rsidRPr="004D0ED9">
        <w:rPr>
          <w:rFonts w:asciiTheme="minorHAnsi" w:hAnsiTheme="minorHAnsi"/>
          <w:sz w:val="24"/>
        </w:rPr>
        <w:t xml:space="preserve">ustnego </w:t>
      </w:r>
      <w:r w:rsidR="00AA1F10" w:rsidRPr="004D0ED9">
        <w:rPr>
          <w:rFonts w:asciiTheme="minorHAnsi" w:hAnsiTheme="minorHAnsi"/>
          <w:sz w:val="24"/>
        </w:rPr>
        <w:t xml:space="preserve"> nieograniczonego</w:t>
      </w:r>
      <w:r w:rsidRPr="004D0ED9">
        <w:rPr>
          <w:rFonts w:asciiTheme="minorHAnsi" w:hAnsiTheme="minorHAnsi"/>
          <w:sz w:val="24"/>
        </w:rPr>
        <w:t xml:space="preserve"> stosuje się odpowiednio przepisy</w:t>
      </w:r>
      <w:r w:rsidR="00AA1F10" w:rsidRPr="004D0ED9">
        <w:rPr>
          <w:rFonts w:asciiTheme="minorHAnsi" w:hAnsiTheme="minorHAnsi"/>
          <w:sz w:val="24"/>
        </w:rPr>
        <w:t xml:space="preserve"> rozporządzenia Rady Ministrów  z dnia 14 września 2004 roku w sprawie sposobu i trybu przeprowadzania</w:t>
      </w:r>
      <w:r w:rsidR="00B60417" w:rsidRPr="004D0ED9">
        <w:rPr>
          <w:rFonts w:asciiTheme="minorHAnsi" w:hAnsiTheme="minorHAnsi"/>
          <w:sz w:val="24"/>
        </w:rPr>
        <w:t xml:space="preserve"> </w:t>
      </w:r>
      <w:r w:rsidR="00AA1F10" w:rsidRPr="004D0ED9">
        <w:rPr>
          <w:rFonts w:asciiTheme="minorHAnsi" w:hAnsiTheme="minorHAnsi"/>
          <w:sz w:val="24"/>
        </w:rPr>
        <w:t xml:space="preserve">przetargów oraz rokowań na zbycie nieruchomości </w:t>
      </w:r>
      <w:r w:rsidRPr="004D0ED9">
        <w:rPr>
          <w:rFonts w:asciiTheme="minorHAnsi" w:hAnsiTheme="minorHAnsi"/>
          <w:sz w:val="24"/>
        </w:rPr>
        <w:t xml:space="preserve"> </w:t>
      </w:r>
      <w:r w:rsidR="005539E1" w:rsidRPr="004D0ED9">
        <w:rPr>
          <w:rFonts w:asciiTheme="minorHAnsi" w:hAnsiTheme="minorHAnsi"/>
          <w:sz w:val="24"/>
        </w:rPr>
        <w:t>(</w:t>
      </w:r>
      <w:proofErr w:type="spellStart"/>
      <w:r w:rsidR="005539E1" w:rsidRPr="004D0ED9">
        <w:rPr>
          <w:rFonts w:asciiTheme="minorHAnsi" w:hAnsiTheme="minorHAnsi"/>
          <w:sz w:val="24"/>
        </w:rPr>
        <w:t>t.j</w:t>
      </w:r>
      <w:proofErr w:type="spellEnd"/>
      <w:r w:rsidR="005539E1" w:rsidRPr="004D0ED9">
        <w:rPr>
          <w:rFonts w:asciiTheme="minorHAnsi" w:hAnsiTheme="minorHAnsi"/>
          <w:sz w:val="24"/>
        </w:rPr>
        <w:t>. Dz.U. z 20</w:t>
      </w:r>
      <w:r w:rsidR="000B67C6" w:rsidRPr="004D0ED9">
        <w:rPr>
          <w:rFonts w:asciiTheme="minorHAnsi" w:hAnsiTheme="minorHAnsi"/>
          <w:sz w:val="24"/>
        </w:rPr>
        <w:t>2</w:t>
      </w:r>
      <w:r w:rsidR="005539E1" w:rsidRPr="004D0ED9">
        <w:rPr>
          <w:rFonts w:asciiTheme="minorHAnsi" w:hAnsiTheme="minorHAnsi"/>
          <w:sz w:val="24"/>
        </w:rPr>
        <w:t xml:space="preserve">1r., poz. </w:t>
      </w:r>
      <w:r w:rsidR="000B67C6" w:rsidRPr="004D0ED9">
        <w:rPr>
          <w:rFonts w:asciiTheme="minorHAnsi" w:hAnsiTheme="minorHAnsi"/>
          <w:sz w:val="24"/>
        </w:rPr>
        <w:t>2213</w:t>
      </w:r>
      <w:r w:rsidR="00D11A5C" w:rsidRPr="004D0ED9">
        <w:rPr>
          <w:rFonts w:asciiTheme="minorHAnsi" w:hAnsiTheme="minorHAnsi"/>
          <w:sz w:val="24"/>
        </w:rPr>
        <w:t>).</w:t>
      </w:r>
      <w:r w:rsidR="001964D5" w:rsidRPr="004D0ED9">
        <w:rPr>
          <w:rFonts w:asciiTheme="minorHAnsi" w:hAnsiTheme="minorHAnsi"/>
          <w:sz w:val="24"/>
        </w:rPr>
        <w:t xml:space="preserve"> </w:t>
      </w:r>
    </w:p>
    <w:sectPr w:rsidR="00AE7B43" w:rsidRPr="004D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47B4"/>
    <w:rsid w:val="000A6264"/>
    <w:rsid w:val="000B67C6"/>
    <w:rsid w:val="000D142B"/>
    <w:rsid w:val="00136F5C"/>
    <w:rsid w:val="001551C0"/>
    <w:rsid w:val="00170B8B"/>
    <w:rsid w:val="001964D5"/>
    <w:rsid w:val="001F2B4D"/>
    <w:rsid w:val="00202009"/>
    <w:rsid w:val="00203D93"/>
    <w:rsid w:val="002108FE"/>
    <w:rsid w:val="00297D61"/>
    <w:rsid w:val="002B0FB8"/>
    <w:rsid w:val="002B34CA"/>
    <w:rsid w:val="00321B4C"/>
    <w:rsid w:val="003D7A0A"/>
    <w:rsid w:val="00474FF7"/>
    <w:rsid w:val="00492118"/>
    <w:rsid w:val="004D0ED9"/>
    <w:rsid w:val="004D7639"/>
    <w:rsid w:val="005112DB"/>
    <w:rsid w:val="005539E1"/>
    <w:rsid w:val="00561D9D"/>
    <w:rsid w:val="00567311"/>
    <w:rsid w:val="00581113"/>
    <w:rsid w:val="006350CB"/>
    <w:rsid w:val="00656267"/>
    <w:rsid w:val="00663E87"/>
    <w:rsid w:val="0067082C"/>
    <w:rsid w:val="0069055B"/>
    <w:rsid w:val="006E61AA"/>
    <w:rsid w:val="0076279D"/>
    <w:rsid w:val="00770CAC"/>
    <w:rsid w:val="007F39EF"/>
    <w:rsid w:val="00817556"/>
    <w:rsid w:val="00834BC2"/>
    <w:rsid w:val="00841E8F"/>
    <w:rsid w:val="008C5A80"/>
    <w:rsid w:val="008E70AE"/>
    <w:rsid w:val="008E7B07"/>
    <w:rsid w:val="008E7D84"/>
    <w:rsid w:val="00903267"/>
    <w:rsid w:val="00986905"/>
    <w:rsid w:val="009D2824"/>
    <w:rsid w:val="00A605E5"/>
    <w:rsid w:val="00A63B4C"/>
    <w:rsid w:val="00A75720"/>
    <w:rsid w:val="00A91F66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C03D42"/>
    <w:rsid w:val="00D11A5C"/>
    <w:rsid w:val="00D7069B"/>
    <w:rsid w:val="00D7678E"/>
    <w:rsid w:val="00DF3F11"/>
    <w:rsid w:val="00E7152B"/>
    <w:rsid w:val="00E73CFD"/>
    <w:rsid w:val="00E831A0"/>
    <w:rsid w:val="00ED3662"/>
    <w:rsid w:val="00EE0494"/>
    <w:rsid w:val="00F049AB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2023-01-17T07:47:00Z</cp:lastPrinted>
  <dcterms:created xsi:type="dcterms:W3CDTF">2023-01-17T07:50:00Z</dcterms:created>
  <dcterms:modified xsi:type="dcterms:W3CDTF">2023-01-17T07:50:00Z</dcterms:modified>
</cp:coreProperties>
</file>