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02106907" w:rsidR="00D2549B" w:rsidRPr="001648A3" w:rsidRDefault="00D2549B" w:rsidP="001648A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648A3">
        <w:rPr>
          <w:rFonts w:ascii="Arial" w:hAnsi="Arial" w:cs="Arial"/>
          <w:b/>
          <w:sz w:val="28"/>
          <w:szCs w:val="28"/>
        </w:rPr>
        <w:t xml:space="preserve">Zarządzenie Nr </w:t>
      </w:r>
      <w:r w:rsidR="0054581D" w:rsidRPr="001648A3">
        <w:rPr>
          <w:rFonts w:ascii="Arial" w:hAnsi="Arial" w:cs="Arial"/>
          <w:b/>
          <w:sz w:val="28"/>
          <w:szCs w:val="28"/>
        </w:rPr>
        <w:t>84</w:t>
      </w:r>
      <w:r w:rsidR="0071125F" w:rsidRPr="001648A3">
        <w:rPr>
          <w:rFonts w:ascii="Arial" w:hAnsi="Arial" w:cs="Arial"/>
          <w:b/>
          <w:sz w:val="28"/>
          <w:szCs w:val="28"/>
        </w:rPr>
        <w:t>/</w:t>
      </w:r>
      <w:r w:rsidR="0047705F" w:rsidRPr="001648A3">
        <w:rPr>
          <w:rFonts w:ascii="Arial" w:hAnsi="Arial" w:cs="Arial"/>
          <w:b/>
          <w:sz w:val="28"/>
          <w:szCs w:val="28"/>
        </w:rPr>
        <w:t>202</w:t>
      </w:r>
      <w:r w:rsidR="007727DE" w:rsidRPr="001648A3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1648A3" w:rsidRDefault="00D2549B" w:rsidP="001648A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648A3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D07E197" w:rsidR="00700EEF" w:rsidRPr="001648A3" w:rsidRDefault="00D2549B" w:rsidP="001648A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1648A3">
        <w:rPr>
          <w:rFonts w:ascii="Arial" w:hAnsi="Arial" w:cs="Arial"/>
          <w:sz w:val="24"/>
        </w:rPr>
        <w:t xml:space="preserve">z dnia </w:t>
      </w:r>
      <w:r w:rsidR="0054581D" w:rsidRPr="001648A3">
        <w:rPr>
          <w:rFonts w:ascii="Arial" w:hAnsi="Arial" w:cs="Arial"/>
          <w:sz w:val="24"/>
        </w:rPr>
        <w:t>3</w:t>
      </w:r>
      <w:r w:rsidR="00AE504D" w:rsidRPr="001648A3">
        <w:rPr>
          <w:rFonts w:ascii="Arial" w:hAnsi="Arial" w:cs="Arial"/>
          <w:sz w:val="24"/>
        </w:rPr>
        <w:t>1 maja</w:t>
      </w:r>
      <w:r w:rsidR="00A46BD7" w:rsidRPr="001648A3">
        <w:rPr>
          <w:rFonts w:ascii="Arial" w:hAnsi="Arial" w:cs="Arial"/>
          <w:sz w:val="24"/>
        </w:rPr>
        <w:t xml:space="preserve"> 20</w:t>
      </w:r>
      <w:r w:rsidR="0047705F" w:rsidRPr="001648A3">
        <w:rPr>
          <w:rFonts w:ascii="Arial" w:hAnsi="Arial" w:cs="Arial"/>
          <w:sz w:val="24"/>
        </w:rPr>
        <w:t>2</w:t>
      </w:r>
      <w:r w:rsidR="009B5254" w:rsidRPr="001648A3">
        <w:rPr>
          <w:rFonts w:ascii="Arial" w:hAnsi="Arial" w:cs="Arial"/>
          <w:sz w:val="24"/>
        </w:rPr>
        <w:t>1</w:t>
      </w:r>
      <w:r w:rsidRPr="001648A3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648A3" w:rsidRDefault="00700EEF" w:rsidP="00164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1648A3" w:rsidRDefault="00700EEF" w:rsidP="00164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1648A3">
        <w:rPr>
          <w:rFonts w:ascii="Arial" w:hAnsi="Arial" w:cs="Arial"/>
          <w:b/>
          <w:bCs/>
        </w:rPr>
        <w:t>w sprawie zmian w budżecie gminy</w:t>
      </w:r>
      <w:r w:rsidR="00A46BD7" w:rsidRPr="001648A3">
        <w:rPr>
          <w:rFonts w:ascii="Arial" w:hAnsi="Arial" w:cs="Arial"/>
          <w:b/>
          <w:bCs/>
        </w:rPr>
        <w:t xml:space="preserve"> Sulejów</w:t>
      </w:r>
      <w:r w:rsidRPr="001648A3">
        <w:rPr>
          <w:rFonts w:ascii="Arial" w:hAnsi="Arial" w:cs="Arial"/>
          <w:b/>
          <w:bCs/>
        </w:rPr>
        <w:t xml:space="preserve"> na 20</w:t>
      </w:r>
      <w:r w:rsidR="0047705F" w:rsidRPr="001648A3">
        <w:rPr>
          <w:rFonts w:ascii="Arial" w:hAnsi="Arial" w:cs="Arial"/>
          <w:b/>
          <w:bCs/>
        </w:rPr>
        <w:t>2</w:t>
      </w:r>
      <w:r w:rsidR="009B5254" w:rsidRPr="001648A3">
        <w:rPr>
          <w:rFonts w:ascii="Arial" w:hAnsi="Arial" w:cs="Arial"/>
          <w:b/>
          <w:bCs/>
        </w:rPr>
        <w:t>1</w:t>
      </w:r>
      <w:r w:rsidRPr="001648A3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648A3" w:rsidRDefault="00700EEF" w:rsidP="001648A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9B7888A" w:rsidR="0054581D" w:rsidRPr="001648A3" w:rsidRDefault="0054581D" w:rsidP="001648A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2020 r. poz. 713, poz. 1378), art. 257 ustawy z dnia 27 sierpnia 2009 roku o finansach publicznych (t.j. Dz.U. z 2021 r. poz. 305)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1648A3" w:rsidRDefault="00700EEF" w:rsidP="001648A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47B58319" w:rsidR="00432E41" w:rsidRPr="001648A3" w:rsidRDefault="00432E41" w:rsidP="001648A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b/>
          <w:bCs/>
          <w:sz w:val="24"/>
          <w:szCs w:val="24"/>
        </w:rPr>
        <w:t>§ 1.</w:t>
      </w:r>
      <w:r w:rsidR="001648A3">
        <w:rPr>
          <w:rFonts w:ascii="Arial" w:hAnsi="Arial" w:cs="Arial"/>
          <w:sz w:val="24"/>
          <w:szCs w:val="24"/>
        </w:rPr>
        <w:t xml:space="preserve"> </w:t>
      </w:r>
      <w:r w:rsidRPr="001648A3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="0074606D" w:rsidRPr="001648A3">
        <w:rPr>
          <w:rFonts w:ascii="Arial" w:hAnsi="Arial" w:cs="Arial"/>
          <w:bCs/>
          <w:sz w:val="24"/>
          <w:szCs w:val="24"/>
        </w:rPr>
        <w:t>zgodnie z tabelą nr 1.</w:t>
      </w:r>
    </w:p>
    <w:p w14:paraId="63186E29" w14:textId="70A69D90" w:rsidR="0054581D" w:rsidRPr="001648A3" w:rsidRDefault="0054581D" w:rsidP="001648A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648A3">
        <w:rPr>
          <w:rFonts w:ascii="Arial" w:hAnsi="Arial" w:cs="Arial"/>
          <w:b/>
          <w:bCs/>
          <w:sz w:val="24"/>
          <w:szCs w:val="24"/>
        </w:rPr>
        <w:t>§ 2.</w:t>
      </w:r>
      <w:r w:rsidR="001648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48A3">
        <w:rPr>
          <w:rFonts w:ascii="Arial" w:hAnsi="Arial" w:cs="Arial"/>
          <w:sz w:val="24"/>
          <w:szCs w:val="24"/>
        </w:rPr>
        <w:t>Zmniejsza się plan rezerwy ogólnej o kwotę 20.000,00 zł. Plan po zmianach wynosi 425.000,00 zł.</w:t>
      </w:r>
    </w:p>
    <w:p w14:paraId="00FCDEBF" w14:textId="2DC7C0B4" w:rsidR="0054581D" w:rsidRPr="001648A3" w:rsidRDefault="0054581D" w:rsidP="001648A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b/>
          <w:bCs/>
          <w:sz w:val="24"/>
          <w:szCs w:val="24"/>
        </w:rPr>
        <w:t>§ 3.</w:t>
      </w:r>
      <w:r w:rsidR="001648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48A3">
        <w:rPr>
          <w:rFonts w:ascii="Arial" w:hAnsi="Arial" w:cs="Arial"/>
          <w:bCs/>
          <w:sz w:val="24"/>
          <w:szCs w:val="24"/>
        </w:rPr>
        <w:t>Pl</w:t>
      </w:r>
      <w:r w:rsidRPr="001648A3">
        <w:rPr>
          <w:rFonts w:ascii="Arial" w:hAnsi="Arial" w:cs="Arial"/>
          <w:sz w:val="24"/>
          <w:szCs w:val="24"/>
        </w:rPr>
        <w:t>an budżetu gminy Sulejów po zmianach wynosi:</w:t>
      </w:r>
    </w:p>
    <w:p w14:paraId="7FF9EC6C" w14:textId="77777777" w:rsidR="0054581D" w:rsidRPr="001648A3" w:rsidRDefault="0054581D" w:rsidP="001648A3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dochody 100.784.299,56 zł, w tym:</w:t>
      </w:r>
    </w:p>
    <w:p w14:paraId="31EFDD6D" w14:textId="77777777" w:rsidR="0054581D" w:rsidRPr="001648A3" w:rsidRDefault="0054581D" w:rsidP="001648A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dochody bieżące 82.735.854,75 zł,</w:t>
      </w:r>
    </w:p>
    <w:p w14:paraId="5A0E7D15" w14:textId="77777777" w:rsidR="0054581D" w:rsidRPr="001648A3" w:rsidRDefault="0054581D" w:rsidP="001648A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dochody majątkowe 18.048.444,81 zł;</w:t>
      </w:r>
    </w:p>
    <w:p w14:paraId="78E16A57" w14:textId="77777777" w:rsidR="0054581D" w:rsidRPr="001648A3" w:rsidRDefault="0054581D" w:rsidP="001648A3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wydatki 118.961.688,66 zł, w tym:</w:t>
      </w:r>
    </w:p>
    <w:p w14:paraId="7AB97207" w14:textId="77777777" w:rsidR="0054581D" w:rsidRPr="001648A3" w:rsidRDefault="0054581D" w:rsidP="001648A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wydatki bieżące 78.972.311,94 zł,</w:t>
      </w:r>
    </w:p>
    <w:p w14:paraId="3758826F" w14:textId="067E4750" w:rsidR="0054581D" w:rsidRPr="001648A3" w:rsidRDefault="0054581D" w:rsidP="001648A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648A3">
        <w:rPr>
          <w:rFonts w:ascii="Arial" w:hAnsi="Arial" w:cs="Arial"/>
          <w:sz w:val="24"/>
          <w:szCs w:val="24"/>
        </w:rPr>
        <w:t>wydatki majątkowe 39.989.376,72 zł.</w:t>
      </w:r>
    </w:p>
    <w:p w14:paraId="46FD16A3" w14:textId="0CFC2A08" w:rsidR="00023228" w:rsidRPr="001648A3" w:rsidRDefault="00023228" w:rsidP="001648A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648A3">
        <w:rPr>
          <w:rFonts w:ascii="Arial" w:hAnsi="Arial" w:cs="Arial"/>
          <w:b/>
          <w:bCs/>
          <w:sz w:val="24"/>
          <w:szCs w:val="24"/>
        </w:rPr>
        <w:t xml:space="preserve">§ </w:t>
      </w:r>
      <w:r w:rsidR="001B3888" w:rsidRPr="001648A3">
        <w:rPr>
          <w:rFonts w:ascii="Arial" w:hAnsi="Arial" w:cs="Arial"/>
          <w:b/>
          <w:bCs/>
          <w:sz w:val="24"/>
          <w:szCs w:val="24"/>
        </w:rPr>
        <w:t>4</w:t>
      </w:r>
      <w:r w:rsidRPr="001648A3">
        <w:rPr>
          <w:rFonts w:ascii="Arial" w:hAnsi="Arial" w:cs="Arial"/>
          <w:b/>
          <w:bCs/>
          <w:sz w:val="24"/>
          <w:szCs w:val="24"/>
        </w:rPr>
        <w:t>.</w:t>
      </w:r>
      <w:r w:rsidR="001648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48A3">
        <w:rPr>
          <w:rFonts w:ascii="Arial" w:hAnsi="Arial" w:cs="Arial"/>
          <w:sz w:val="24"/>
          <w:szCs w:val="24"/>
        </w:rPr>
        <w:t>Zarządzenie wchodzi w życie z dniem podjęcia.</w:t>
      </w:r>
    </w:p>
    <w:p w14:paraId="3DB9C006" w14:textId="77777777" w:rsidR="0019514C" w:rsidRDefault="0019514C" w:rsidP="0019514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A086DD0" w14:textId="77777777" w:rsidR="0019514C" w:rsidRDefault="0019514C" w:rsidP="0019514C">
      <w:pPr>
        <w:tabs>
          <w:tab w:val="left" w:pos="284"/>
        </w:tabs>
        <w:rPr>
          <w:rFonts w:ascii="Arial" w:hAnsi="Arial" w:cs="Arial"/>
        </w:rPr>
      </w:pPr>
    </w:p>
    <w:p w14:paraId="506990EA" w14:textId="77777777" w:rsidR="0019514C" w:rsidRPr="00F07F7E" w:rsidRDefault="0019514C" w:rsidP="0019514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CE93E5D" w14:textId="77777777" w:rsidR="0019514C" w:rsidRDefault="0019514C" w:rsidP="0019514C">
      <w:pPr>
        <w:rPr>
          <w:rFonts w:ascii="Arial" w:hAnsi="Arial" w:cs="Arial"/>
        </w:rPr>
      </w:pPr>
    </w:p>
    <w:p w14:paraId="1B0A826E" w14:textId="77777777" w:rsidR="0019514C" w:rsidRPr="00F07F7E" w:rsidRDefault="0019514C" w:rsidP="0019514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D3A672F" w14:textId="77777777" w:rsidR="0019514C" w:rsidRPr="00E74FDD" w:rsidRDefault="0019514C" w:rsidP="0019514C">
      <w:pPr>
        <w:pStyle w:val="Normal"/>
      </w:pPr>
    </w:p>
    <w:p w14:paraId="2D864B6E" w14:textId="77777777" w:rsidR="00700EEF" w:rsidRPr="001648A3" w:rsidRDefault="00700EEF" w:rsidP="001648A3">
      <w:pPr>
        <w:pStyle w:val="Normal"/>
      </w:pPr>
    </w:p>
    <w:p w14:paraId="14088717" w14:textId="77777777" w:rsidR="006A6730" w:rsidRPr="001648A3" w:rsidRDefault="006A6730" w:rsidP="001648A3">
      <w:pPr>
        <w:rPr>
          <w:rFonts w:ascii="Arial" w:hAnsi="Arial" w:cs="Arial"/>
        </w:rPr>
      </w:pPr>
    </w:p>
    <w:sectPr w:rsidR="006A6730" w:rsidRPr="001648A3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692660">
    <w:abstractNumId w:val="7"/>
  </w:num>
  <w:num w:numId="2" w16cid:durableId="514616888">
    <w:abstractNumId w:val="9"/>
  </w:num>
  <w:num w:numId="3" w16cid:durableId="699862884">
    <w:abstractNumId w:val="2"/>
  </w:num>
  <w:num w:numId="4" w16cid:durableId="1242131708">
    <w:abstractNumId w:val="5"/>
  </w:num>
  <w:num w:numId="5" w16cid:durableId="7607188">
    <w:abstractNumId w:val="0"/>
  </w:num>
  <w:num w:numId="6" w16cid:durableId="769666346">
    <w:abstractNumId w:val="8"/>
  </w:num>
  <w:num w:numId="7" w16cid:durableId="1081634521">
    <w:abstractNumId w:val="6"/>
  </w:num>
  <w:num w:numId="8" w16cid:durableId="1430156890">
    <w:abstractNumId w:val="3"/>
  </w:num>
  <w:num w:numId="9" w16cid:durableId="616301416">
    <w:abstractNumId w:val="4"/>
  </w:num>
  <w:num w:numId="10" w16cid:durableId="5505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8A3"/>
    <w:rsid w:val="00164ABF"/>
    <w:rsid w:val="0017560E"/>
    <w:rsid w:val="0018452A"/>
    <w:rsid w:val="00194D7E"/>
    <w:rsid w:val="0019514C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160C9"/>
    <w:rsid w:val="00927CB5"/>
    <w:rsid w:val="00934A90"/>
    <w:rsid w:val="00934CD6"/>
    <w:rsid w:val="00937277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2021-06-04T08:40:00Z</cp:lastPrinted>
  <dcterms:created xsi:type="dcterms:W3CDTF">2021-06-04T08:46:00Z</dcterms:created>
  <dcterms:modified xsi:type="dcterms:W3CDTF">2023-01-31T12:24:00Z</dcterms:modified>
</cp:coreProperties>
</file>