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015B" w14:textId="77777777" w:rsidR="007E1659" w:rsidRPr="00DB166D" w:rsidRDefault="003F3DDB" w:rsidP="00DD2F2D">
      <w:pPr>
        <w:pStyle w:val="Tytu"/>
        <w:spacing w:line="360" w:lineRule="auto"/>
        <w:rPr>
          <w:rFonts w:ascii="Arial" w:hAnsi="Arial" w:cs="Arial"/>
          <w:b/>
          <w:sz w:val="28"/>
          <w:szCs w:val="28"/>
        </w:rPr>
      </w:pPr>
      <w:r w:rsidRPr="00DB166D">
        <w:rPr>
          <w:rFonts w:ascii="Arial" w:hAnsi="Arial" w:cs="Arial"/>
          <w:b/>
          <w:sz w:val="28"/>
          <w:szCs w:val="28"/>
        </w:rPr>
        <w:t>UCHWAŁA NR</w:t>
      </w:r>
      <w:r w:rsidR="00C25866" w:rsidRPr="00DB166D">
        <w:rPr>
          <w:rFonts w:ascii="Arial" w:hAnsi="Arial" w:cs="Arial"/>
          <w:b/>
          <w:sz w:val="28"/>
          <w:szCs w:val="28"/>
        </w:rPr>
        <w:t xml:space="preserve">  </w:t>
      </w:r>
      <w:r w:rsidR="00DD2F2D" w:rsidRPr="00DB166D">
        <w:rPr>
          <w:rFonts w:ascii="Arial" w:hAnsi="Arial" w:cs="Arial"/>
          <w:b/>
          <w:sz w:val="28"/>
          <w:szCs w:val="28"/>
        </w:rPr>
        <w:t>LIX</w:t>
      </w:r>
      <w:r w:rsidR="00C25866" w:rsidRPr="00DB166D">
        <w:rPr>
          <w:rFonts w:ascii="Arial" w:hAnsi="Arial" w:cs="Arial"/>
          <w:b/>
          <w:sz w:val="28"/>
          <w:szCs w:val="28"/>
        </w:rPr>
        <w:t xml:space="preserve"> /</w:t>
      </w:r>
      <w:r w:rsidR="00DD2F2D" w:rsidRPr="00DB166D">
        <w:rPr>
          <w:rFonts w:ascii="Arial" w:hAnsi="Arial" w:cs="Arial"/>
          <w:b/>
          <w:sz w:val="28"/>
          <w:szCs w:val="28"/>
        </w:rPr>
        <w:t>514</w:t>
      </w:r>
      <w:r w:rsidRPr="00DB166D">
        <w:rPr>
          <w:rFonts w:ascii="Arial" w:hAnsi="Arial" w:cs="Arial"/>
          <w:b/>
          <w:sz w:val="28"/>
          <w:szCs w:val="28"/>
        </w:rPr>
        <w:t xml:space="preserve"> /</w:t>
      </w:r>
      <w:r w:rsidR="004F74D9" w:rsidRPr="00DB166D">
        <w:rPr>
          <w:rFonts w:ascii="Arial" w:hAnsi="Arial" w:cs="Arial"/>
          <w:b/>
          <w:sz w:val="28"/>
          <w:szCs w:val="28"/>
        </w:rPr>
        <w:t>20</w:t>
      </w:r>
      <w:r w:rsidRPr="00DB166D">
        <w:rPr>
          <w:rFonts w:ascii="Arial" w:hAnsi="Arial" w:cs="Arial"/>
          <w:b/>
          <w:sz w:val="28"/>
          <w:szCs w:val="28"/>
        </w:rPr>
        <w:t>23</w:t>
      </w:r>
    </w:p>
    <w:p w14:paraId="0642B4E3" w14:textId="77777777" w:rsidR="007E1659" w:rsidRPr="00DB166D" w:rsidRDefault="009C5720" w:rsidP="00074F6D">
      <w:pPr>
        <w:pStyle w:val="Tytu"/>
        <w:spacing w:line="360" w:lineRule="auto"/>
        <w:rPr>
          <w:rFonts w:ascii="Arial" w:hAnsi="Arial" w:cs="Arial"/>
          <w:b/>
          <w:sz w:val="28"/>
          <w:szCs w:val="28"/>
        </w:rPr>
      </w:pPr>
      <w:r w:rsidRPr="00DB166D">
        <w:rPr>
          <w:rFonts w:ascii="Arial" w:hAnsi="Arial" w:cs="Arial"/>
          <w:b/>
          <w:sz w:val="28"/>
          <w:szCs w:val="28"/>
        </w:rPr>
        <w:t xml:space="preserve">RADY MIEJSKIEJ W SULEJOWIE </w:t>
      </w:r>
    </w:p>
    <w:p w14:paraId="5FEA1A78" w14:textId="5DAF9F93" w:rsidR="00AA02FA" w:rsidRPr="00DB166D" w:rsidRDefault="00022423" w:rsidP="00DB166D">
      <w:pPr>
        <w:spacing w:after="240" w:line="360" w:lineRule="auto"/>
        <w:ind w:right="125" w:firstLine="0"/>
        <w:jc w:val="center"/>
        <w:rPr>
          <w:rFonts w:ascii="Arial" w:hAnsi="Arial" w:cs="Arial"/>
          <w:b/>
          <w:sz w:val="24"/>
          <w:szCs w:val="24"/>
        </w:rPr>
      </w:pPr>
      <w:r w:rsidRPr="00DB166D">
        <w:rPr>
          <w:rFonts w:ascii="Arial" w:hAnsi="Arial" w:cs="Arial"/>
          <w:sz w:val="24"/>
          <w:szCs w:val="24"/>
        </w:rPr>
        <w:t xml:space="preserve">z dnia </w:t>
      </w:r>
      <w:r w:rsidR="003F3DDB" w:rsidRPr="00DB166D">
        <w:rPr>
          <w:rFonts w:ascii="Arial" w:hAnsi="Arial" w:cs="Arial"/>
          <w:sz w:val="24"/>
          <w:szCs w:val="24"/>
        </w:rPr>
        <w:t>27 lutego</w:t>
      </w:r>
      <w:r w:rsidR="009C5720" w:rsidRPr="00DB166D">
        <w:rPr>
          <w:rFonts w:ascii="Arial" w:hAnsi="Arial" w:cs="Arial"/>
          <w:sz w:val="24"/>
          <w:szCs w:val="24"/>
        </w:rPr>
        <w:t xml:space="preserve"> 20</w:t>
      </w:r>
      <w:r w:rsidR="003F3DDB" w:rsidRPr="00DB166D">
        <w:rPr>
          <w:rFonts w:ascii="Arial" w:hAnsi="Arial" w:cs="Arial"/>
          <w:sz w:val="24"/>
          <w:szCs w:val="24"/>
        </w:rPr>
        <w:t>23</w:t>
      </w:r>
      <w:r w:rsidR="009C5720" w:rsidRPr="00DB166D">
        <w:rPr>
          <w:rFonts w:ascii="Arial" w:hAnsi="Arial" w:cs="Arial"/>
          <w:sz w:val="24"/>
          <w:szCs w:val="24"/>
        </w:rPr>
        <w:t xml:space="preserve"> r</w:t>
      </w:r>
      <w:r w:rsidR="00C25866" w:rsidRPr="00DB166D">
        <w:rPr>
          <w:rFonts w:ascii="Arial" w:hAnsi="Arial" w:cs="Arial"/>
          <w:sz w:val="24"/>
          <w:szCs w:val="24"/>
        </w:rPr>
        <w:t>oku</w:t>
      </w:r>
    </w:p>
    <w:p w14:paraId="17F42531" w14:textId="3589B63A" w:rsidR="00AA02FA" w:rsidRPr="00DB166D" w:rsidRDefault="009C5720" w:rsidP="00DB166D">
      <w:pPr>
        <w:tabs>
          <w:tab w:val="left" w:pos="708"/>
        </w:tabs>
        <w:spacing w:after="240" w:line="360" w:lineRule="auto"/>
        <w:ind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B166D">
        <w:rPr>
          <w:rFonts w:ascii="Arial" w:hAnsi="Arial" w:cs="Arial"/>
          <w:b/>
          <w:bCs/>
          <w:color w:val="auto"/>
          <w:sz w:val="24"/>
          <w:szCs w:val="24"/>
        </w:rPr>
        <w:t xml:space="preserve">w sprawie </w:t>
      </w:r>
      <w:r w:rsidR="00F83DE9" w:rsidRPr="00DB166D">
        <w:rPr>
          <w:rFonts w:ascii="Arial" w:hAnsi="Arial" w:cs="Arial"/>
          <w:b/>
          <w:bCs/>
          <w:color w:val="auto"/>
          <w:sz w:val="24"/>
          <w:szCs w:val="24"/>
        </w:rPr>
        <w:t xml:space="preserve">ustalenia zasad </w:t>
      </w:r>
      <w:r w:rsidR="00DA2BA9" w:rsidRPr="00DB166D">
        <w:rPr>
          <w:rFonts w:ascii="Arial" w:hAnsi="Arial" w:cs="Arial"/>
          <w:b/>
          <w:bCs/>
          <w:color w:val="auto"/>
          <w:sz w:val="24"/>
          <w:szCs w:val="24"/>
        </w:rPr>
        <w:t>zwrotu kosztów podróży służbowej</w:t>
      </w:r>
      <w:r w:rsidR="002948BC" w:rsidRPr="00DB166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96E8F" w:rsidRPr="00DB166D">
        <w:rPr>
          <w:rFonts w:ascii="Arial" w:hAnsi="Arial" w:cs="Arial"/>
          <w:b/>
          <w:bCs/>
          <w:color w:val="auto"/>
          <w:sz w:val="24"/>
          <w:szCs w:val="24"/>
        </w:rPr>
        <w:t>przewodniczącym organu wykonawczego jednostki pomocniczej gminy Sulejów</w:t>
      </w:r>
      <w:r w:rsidR="00AA02FA" w:rsidRPr="00DB166D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13D86368" w14:textId="7F209127" w:rsidR="00AA02FA" w:rsidRPr="00DB166D" w:rsidRDefault="009C5720" w:rsidP="00DB166D">
      <w:pPr>
        <w:pStyle w:val="Nagwek1"/>
        <w:spacing w:before="0" w:line="360" w:lineRule="auto"/>
        <w:ind w:firstLine="708"/>
        <w:contextualSpacing/>
        <w:jc w:val="left"/>
        <w:rPr>
          <w:rFonts w:cs="Arial"/>
          <w:b w:val="0"/>
          <w:color w:val="000000" w:themeColor="text1"/>
          <w:sz w:val="24"/>
          <w:szCs w:val="24"/>
        </w:rPr>
      </w:pPr>
      <w:r w:rsidRPr="00DB166D">
        <w:rPr>
          <w:rFonts w:cs="Arial"/>
          <w:b w:val="0"/>
          <w:sz w:val="24"/>
          <w:szCs w:val="24"/>
        </w:rPr>
        <w:t>Na podstawie art. 37b ust. 1 ustawy z dnia 8 marca 1990 r. o samorządzie gminnym (</w:t>
      </w:r>
      <w:r w:rsidR="00DA2BA9" w:rsidRPr="00DB166D">
        <w:rPr>
          <w:rFonts w:cs="Arial"/>
          <w:b w:val="0"/>
          <w:sz w:val="24"/>
          <w:szCs w:val="24"/>
        </w:rPr>
        <w:t>t.j. Dz.U. z 2023 r. poz. 40</w:t>
      </w:r>
      <w:r w:rsidRPr="00DB166D">
        <w:rPr>
          <w:rFonts w:cs="Arial"/>
          <w:b w:val="0"/>
          <w:sz w:val="24"/>
          <w:szCs w:val="24"/>
        </w:rPr>
        <w:t>)</w:t>
      </w:r>
      <w:r w:rsidR="00ED5D6A" w:rsidRPr="00DB166D">
        <w:rPr>
          <w:rFonts w:cs="Arial"/>
          <w:b w:val="0"/>
          <w:sz w:val="24"/>
          <w:szCs w:val="24"/>
        </w:rPr>
        <w:t xml:space="preserve"> </w:t>
      </w:r>
      <w:r w:rsidR="00ED5D6A" w:rsidRPr="00DB166D">
        <w:rPr>
          <w:rFonts w:cs="Arial"/>
          <w:b w:val="0"/>
          <w:color w:val="000000" w:themeColor="text1"/>
          <w:sz w:val="24"/>
          <w:szCs w:val="24"/>
        </w:rPr>
        <w:t>Rada Miejska w Sulejowie uchwala, co następuje:</w:t>
      </w:r>
    </w:p>
    <w:p w14:paraId="6F6A5742" w14:textId="7233200F" w:rsidR="00DA2BA9" w:rsidRPr="00DB166D" w:rsidRDefault="00DA2BA9" w:rsidP="00DB166D">
      <w:pPr>
        <w:pStyle w:val="Tekstpodstawowywcity3"/>
        <w:tabs>
          <w:tab w:val="left" w:pos="708"/>
          <w:tab w:val="left" w:pos="113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B166D">
        <w:rPr>
          <w:rFonts w:ascii="Arial" w:hAnsi="Arial" w:cs="Arial"/>
          <w:b/>
          <w:bCs/>
          <w:sz w:val="24"/>
          <w:szCs w:val="24"/>
        </w:rPr>
        <w:t xml:space="preserve">§ </w:t>
      </w:r>
      <w:r w:rsidR="00E1063D" w:rsidRPr="00DB166D">
        <w:rPr>
          <w:rFonts w:ascii="Arial" w:hAnsi="Arial" w:cs="Arial"/>
          <w:b/>
          <w:bCs/>
          <w:sz w:val="24"/>
          <w:szCs w:val="24"/>
        </w:rPr>
        <w:t>1</w:t>
      </w:r>
      <w:r w:rsidRPr="00DB166D">
        <w:rPr>
          <w:rFonts w:ascii="Arial" w:hAnsi="Arial" w:cs="Arial"/>
          <w:b/>
          <w:bCs/>
          <w:sz w:val="24"/>
          <w:szCs w:val="24"/>
        </w:rPr>
        <w:t>.</w:t>
      </w:r>
      <w:r w:rsidR="00DB166D">
        <w:rPr>
          <w:rFonts w:ascii="Arial" w:hAnsi="Arial" w:cs="Arial"/>
          <w:sz w:val="24"/>
          <w:szCs w:val="24"/>
        </w:rPr>
        <w:t xml:space="preserve"> </w:t>
      </w:r>
      <w:r w:rsidRPr="00DB166D">
        <w:rPr>
          <w:rFonts w:ascii="Arial" w:hAnsi="Arial" w:cs="Arial"/>
          <w:sz w:val="24"/>
          <w:szCs w:val="24"/>
        </w:rPr>
        <w:t xml:space="preserve">1. </w:t>
      </w:r>
      <w:r w:rsidR="002948BC" w:rsidRPr="00DB166D">
        <w:rPr>
          <w:rFonts w:ascii="Arial" w:hAnsi="Arial" w:cs="Arial"/>
          <w:sz w:val="24"/>
          <w:szCs w:val="24"/>
        </w:rPr>
        <w:t>Przewodniczącym organu wykonawczego jednostki pomocniczej g</w:t>
      </w:r>
      <w:r w:rsidRPr="00DB166D">
        <w:rPr>
          <w:rFonts w:ascii="Arial" w:hAnsi="Arial" w:cs="Arial"/>
          <w:sz w:val="24"/>
          <w:szCs w:val="24"/>
        </w:rPr>
        <w:t>miny Sulejów przysługuje zwrot kosztów podróży służbowych związanych z wykonywaniem funkcji, poza granicami Gminy Sulejów.</w:t>
      </w:r>
    </w:p>
    <w:p w14:paraId="5DA26DF2" w14:textId="77777777" w:rsidR="00DA2BA9" w:rsidRPr="00DB166D" w:rsidRDefault="00DA2BA9" w:rsidP="00DB166D">
      <w:pPr>
        <w:spacing w:after="0" w:line="360" w:lineRule="auto"/>
        <w:ind w:right="0" w:firstLine="0"/>
        <w:contextualSpacing/>
        <w:jc w:val="left"/>
        <w:rPr>
          <w:rFonts w:ascii="Arial" w:hAnsi="Arial" w:cs="Arial"/>
          <w:sz w:val="24"/>
          <w:szCs w:val="24"/>
        </w:rPr>
      </w:pPr>
      <w:r w:rsidRPr="00DB166D">
        <w:rPr>
          <w:rFonts w:ascii="Arial" w:hAnsi="Arial" w:cs="Arial"/>
          <w:sz w:val="24"/>
          <w:szCs w:val="24"/>
        </w:rPr>
        <w:t>2. Termin i miejsce wykonywania podróży służbowej oraz środek lokomocji właściwy do odbycia podróży służbowej określa Burmistrz Sulejowa w poleceniu wyjazdu służbowego.</w:t>
      </w:r>
    </w:p>
    <w:p w14:paraId="3B60B734" w14:textId="77777777" w:rsidR="00DA2BA9" w:rsidRPr="00DB166D" w:rsidRDefault="00DA2BA9" w:rsidP="00DB166D">
      <w:pPr>
        <w:spacing w:after="0" w:line="360" w:lineRule="auto"/>
        <w:ind w:right="0" w:firstLine="0"/>
        <w:contextualSpacing/>
        <w:jc w:val="left"/>
        <w:rPr>
          <w:rFonts w:ascii="Arial" w:hAnsi="Arial" w:cs="Arial"/>
          <w:sz w:val="24"/>
          <w:szCs w:val="24"/>
        </w:rPr>
      </w:pPr>
      <w:r w:rsidRPr="00DB166D">
        <w:rPr>
          <w:rFonts w:ascii="Arial" w:hAnsi="Arial" w:cs="Arial"/>
          <w:sz w:val="24"/>
          <w:szCs w:val="24"/>
        </w:rPr>
        <w:t>3. Zwrot kosztów wypłacany będzie po przedstawieniu rozliczenia wyjazdu służbowego zatwierdzonego przez Burmistrza Sulejowa.</w:t>
      </w:r>
    </w:p>
    <w:p w14:paraId="08611B03" w14:textId="77777777" w:rsidR="004C63A3" w:rsidRPr="00DB166D" w:rsidRDefault="004C63A3" w:rsidP="00DB166D">
      <w:pPr>
        <w:spacing w:after="0" w:line="360" w:lineRule="auto"/>
        <w:ind w:right="0" w:firstLine="0"/>
        <w:contextualSpacing/>
        <w:jc w:val="left"/>
        <w:rPr>
          <w:rFonts w:ascii="Arial" w:hAnsi="Arial" w:cs="Arial"/>
          <w:sz w:val="24"/>
          <w:szCs w:val="24"/>
        </w:rPr>
      </w:pPr>
      <w:r w:rsidRPr="00DB166D">
        <w:rPr>
          <w:rFonts w:ascii="Arial" w:hAnsi="Arial" w:cs="Arial"/>
          <w:sz w:val="24"/>
          <w:szCs w:val="24"/>
        </w:rPr>
        <w:t>4. Zwrot kosztów podróży służbowych sołtysów oraz przewodniczących samorządu mieszka</w:t>
      </w:r>
      <w:r w:rsidR="002852DF" w:rsidRPr="00DB166D">
        <w:rPr>
          <w:rFonts w:ascii="Arial" w:hAnsi="Arial" w:cs="Arial"/>
          <w:sz w:val="24"/>
          <w:szCs w:val="24"/>
        </w:rPr>
        <w:t>ń</w:t>
      </w:r>
      <w:r w:rsidRPr="00DB166D">
        <w:rPr>
          <w:rFonts w:ascii="Arial" w:hAnsi="Arial" w:cs="Arial"/>
          <w:sz w:val="24"/>
          <w:szCs w:val="24"/>
        </w:rPr>
        <w:t xml:space="preserve">ców dokonuje się na zasadach określonych w </w:t>
      </w:r>
      <w:r w:rsidR="002B7CF5" w:rsidRPr="00DB166D">
        <w:rPr>
          <w:rFonts w:ascii="Arial" w:hAnsi="Arial" w:cs="Arial"/>
          <w:sz w:val="24"/>
          <w:szCs w:val="24"/>
        </w:rPr>
        <w:t>rozporządzeniu Ministra Infrastruktury z dnia 25 marca 2002 r. w sprawie warunków ustalania oraz sposobu dokonywania zwrotu kosztów używania do celów służbowych samochodów osobowych, motocykli i motorowerów niebędących własnością pracodawcy</w:t>
      </w:r>
      <w:r w:rsidRPr="00DB166D">
        <w:rPr>
          <w:rFonts w:ascii="Arial" w:hAnsi="Arial" w:cs="Arial"/>
          <w:sz w:val="24"/>
          <w:szCs w:val="24"/>
        </w:rPr>
        <w:t xml:space="preserve"> (Dz. U. </w:t>
      </w:r>
      <w:r w:rsidR="002B7CF5" w:rsidRPr="00DB166D">
        <w:rPr>
          <w:rFonts w:ascii="Arial" w:hAnsi="Arial" w:cs="Arial"/>
          <w:sz w:val="24"/>
          <w:szCs w:val="24"/>
        </w:rPr>
        <w:t xml:space="preserve">z 2002 r. </w:t>
      </w:r>
      <w:r w:rsidRPr="00DB166D">
        <w:rPr>
          <w:rFonts w:ascii="Arial" w:hAnsi="Arial" w:cs="Arial"/>
          <w:sz w:val="24"/>
          <w:szCs w:val="24"/>
        </w:rPr>
        <w:t xml:space="preserve">Nr </w:t>
      </w:r>
      <w:r w:rsidR="002B7CF5" w:rsidRPr="00DB166D">
        <w:rPr>
          <w:rFonts w:ascii="Arial" w:hAnsi="Arial" w:cs="Arial"/>
          <w:sz w:val="24"/>
          <w:szCs w:val="24"/>
        </w:rPr>
        <w:t>27</w:t>
      </w:r>
      <w:r w:rsidRPr="00DB166D">
        <w:rPr>
          <w:rFonts w:ascii="Arial" w:hAnsi="Arial" w:cs="Arial"/>
          <w:sz w:val="24"/>
          <w:szCs w:val="24"/>
        </w:rPr>
        <w:t xml:space="preserve">, poz. </w:t>
      </w:r>
      <w:r w:rsidR="002B7CF5" w:rsidRPr="00DB166D">
        <w:rPr>
          <w:rFonts w:ascii="Arial" w:hAnsi="Arial" w:cs="Arial"/>
          <w:sz w:val="24"/>
          <w:szCs w:val="24"/>
        </w:rPr>
        <w:t>271</w:t>
      </w:r>
      <w:r w:rsidRPr="00DB166D">
        <w:rPr>
          <w:rFonts w:ascii="Arial" w:hAnsi="Arial" w:cs="Arial"/>
          <w:sz w:val="24"/>
          <w:szCs w:val="24"/>
        </w:rPr>
        <w:t xml:space="preserve"> z późn.zm.).</w:t>
      </w:r>
    </w:p>
    <w:p w14:paraId="105602C2" w14:textId="28527975" w:rsidR="007E1659" w:rsidRPr="00DB166D" w:rsidRDefault="009C5720" w:rsidP="00DB166D">
      <w:pPr>
        <w:pStyle w:val="Tekstpodstawowywcity3"/>
        <w:tabs>
          <w:tab w:val="left" w:pos="708"/>
          <w:tab w:val="left" w:pos="1134"/>
        </w:tabs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DB166D">
        <w:rPr>
          <w:rFonts w:ascii="Arial" w:hAnsi="Arial" w:cs="Arial"/>
          <w:b/>
          <w:bCs/>
          <w:sz w:val="24"/>
          <w:szCs w:val="24"/>
        </w:rPr>
        <w:t xml:space="preserve">§ </w:t>
      </w:r>
      <w:r w:rsidR="00E1063D" w:rsidRPr="00DB166D">
        <w:rPr>
          <w:rFonts w:ascii="Arial" w:hAnsi="Arial" w:cs="Arial"/>
          <w:b/>
          <w:bCs/>
          <w:sz w:val="24"/>
          <w:szCs w:val="24"/>
        </w:rPr>
        <w:t>2</w:t>
      </w:r>
      <w:r w:rsidRPr="00DB166D">
        <w:rPr>
          <w:rFonts w:ascii="Arial" w:hAnsi="Arial" w:cs="Arial"/>
          <w:b/>
          <w:bCs/>
          <w:sz w:val="24"/>
          <w:szCs w:val="24"/>
        </w:rPr>
        <w:t>.</w:t>
      </w:r>
      <w:r w:rsidR="00DB166D">
        <w:rPr>
          <w:rFonts w:ascii="Arial" w:hAnsi="Arial" w:cs="Arial"/>
          <w:sz w:val="24"/>
          <w:szCs w:val="24"/>
        </w:rPr>
        <w:t xml:space="preserve"> </w:t>
      </w:r>
      <w:r w:rsidRPr="00DB166D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46AE731E" w14:textId="393E78F6" w:rsidR="007E1659" w:rsidRDefault="009C5720" w:rsidP="00DB166D">
      <w:pPr>
        <w:pStyle w:val="Tekstpodstawowywcity3"/>
        <w:tabs>
          <w:tab w:val="left" w:pos="708"/>
          <w:tab w:val="left" w:pos="113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B166D">
        <w:rPr>
          <w:rFonts w:ascii="Arial" w:hAnsi="Arial" w:cs="Arial"/>
          <w:b/>
          <w:bCs/>
          <w:sz w:val="24"/>
          <w:szCs w:val="24"/>
        </w:rPr>
        <w:t xml:space="preserve">§ </w:t>
      </w:r>
      <w:r w:rsidR="00E1063D" w:rsidRPr="00DB166D">
        <w:rPr>
          <w:rFonts w:ascii="Arial" w:hAnsi="Arial" w:cs="Arial"/>
          <w:b/>
          <w:bCs/>
          <w:sz w:val="24"/>
          <w:szCs w:val="24"/>
        </w:rPr>
        <w:t>3</w:t>
      </w:r>
      <w:r w:rsidRPr="00DB166D">
        <w:rPr>
          <w:rFonts w:ascii="Arial" w:hAnsi="Arial" w:cs="Arial"/>
          <w:b/>
          <w:bCs/>
          <w:sz w:val="24"/>
          <w:szCs w:val="24"/>
        </w:rPr>
        <w:t>.</w:t>
      </w:r>
      <w:r w:rsidR="00DB166D">
        <w:rPr>
          <w:rFonts w:ascii="Arial" w:hAnsi="Arial" w:cs="Arial"/>
          <w:sz w:val="24"/>
          <w:szCs w:val="24"/>
        </w:rPr>
        <w:t xml:space="preserve"> </w:t>
      </w:r>
      <w:r w:rsidRPr="00DB166D">
        <w:rPr>
          <w:rFonts w:ascii="Arial" w:hAnsi="Arial" w:cs="Arial"/>
          <w:sz w:val="24"/>
          <w:szCs w:val="24"/>
        </w:rPr>
        <w:t>Uchwała wchodzi w życie po upływie 14 dni od dnia opublikowania w Dzienniku Urzędowym Wo</w:t>
      </w:r>
      <w:r w:rsidR="00ED5D6A" w:rsidRPr="00DB166D">
        <w:rPr>
          <w:rFonts w:ascii="Arial" w:hAnsi="Arial" w:cs="Arial"/>
          <w:sz w:val="24"/>
          <w:szCs w:val="24"/>
        </w:rPr>
        <w:t>jewództwa Łódzkiego</w:t>
      </w:r>
      <w:r w:rsidR="004F74D9" w:rsidRPr="00DB166D">
        <w:rPr>
          <w:rFonts w:ascii="Arial" w:hAnsi="Arial" w:cs="Arial"/>
          <w:sz w:val="24"/>
          <w:szCs w:val="24"/>
        </w:rPr>
        <w:t>, nie wcześniej jednak niż z dniem 1 marca 2023 r</w:t>
      </w:r>
      <w:r w:rsidR="002B7CF5" w:rsidRPr="00DB166D">
        <w:rPr>
          <w:rFonts w:ascii="Arial" w:hAnsi="Arial" w:cs="Arial"/>
          <w:sz w:val="24"/>
          <w:szCs w:val="24"/>
        </w:rPr>
        <w:t>oku</w:t>
      </w:r>
      <w:r w:rsidR="004F74D9" w:rsidRPr="00DB166D">
        <w:rPr>
          <w:rFonts w:ascii="Arial" w:hAnsi="Arial" w:cs="Arial"/>
          <w:sz w:val="24"/>
          <w:szCs w:val="24"/>
        </w:rPr>
        <w:t>.</w:t>
      </w:r>
    </w:p>
    <w:p w14:paraId="2CB34B03" w14:textId="291442AB" w:rsidR="00DB166D" w:rsidRDefault="00DB166D" w:rsidP="00DB166D">
      <w:pPr>
        <w:pStyle w:val="Tekstpodstawowywcity3"/>
        <w:tabs>
          <w:tab w:val="left" w:pos="708"/>
          <w:tab w:val="left" w:pos="1134"/>
        </w:tabs>
        <w:spacing w:after="0" w:line="360" w:lineRule="auto"/>
        <w:ind w:left="0" w:firstLine="38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094E5BFD" w14:textId="01D3D04F" w:rsidR="00DB166D" w:rsidRPr="00DB166D" w:rsidRDefault="00DB166D" w:rsidP="00DB166D">
      <w:pPr>
        <w:pStyle w:val="Tekstpodstawowywcity3"/>
        <w:tabs>
          <w:tab w:val="left" w:pos="708"/>
          <w:tab w:val="left" w:pos="1134"/>
        </w:tabs>
        <w:spacing w:after="0" w:line="360" w:lineRule="auto"/>
        <w:ind w:left="0" w:firstLine="382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sectPr w:rsidR="00DB166D" w:rsidRPr="00DB166D" w:rsidSect="00AA02FA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4CE6"/>
    <w:multiLevelType w:val="hybridMultilevel"/>
    <w:tmpl w:val="D452D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70FF"/>
    <w:multiLevelType w:val="hybridMultilevel"/>
    <w:tmpl w:val="6A861FD4"/>
    <w:lvl w:ilvl="0" w:tplc="8294FD2E">
      <w:start w:val="1"/>
      <w:numFmt w:val="decimal"/>
      <w:lvlText w:val="%1)"/>
      <w:lvlJc w:val="left"/>
      <w:pPr>
        <w:ind w:left="6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num w:numId="1" w16cid:durableId="1658338735">
    <w:abstractNumId w:val="1"/>
  </w:num>
  <w:num w:numId="2" w16cid:durableId="75512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59"/>
    <w:rsid w:val="0000449A"/>
    <w:rsid w:val="00022423"/>
    <w:rsid w:val="00074F6D"/>
    <w:rsid w:val="001C1552"/>
    <w:rsid w:val="001C5489"/>
    <w:rsid w:val="002852DF"/>
    <w:rsid w:val="002948BC"/>
    <w:rsid w:val="002B7CF5"/>
    <w:rsid w:val="0032054A"/>
    <w:rsid w:val="003F3DDB"/>
    <w:rsid w:val="004C63A3"/>
    <w:rsid w:val="004F74D9"/>
    <w:rsid w:val="0057179D"/>
    <w:rsid w:val="0064622E"/>
    <w:rsid w:val="006469AB"/>
    <w:rsid w:val="00696E8F"/>
    <w:rsid w:val="006D311D"/>
    <w:rsid w:val="007E1659"/>
    <w:rsid w:val="008523EB"/>
    <w:rsid w:val="009C5720"/>
    <w:rsid w:val="00AA02FA"/>
    <w:rsid w:val="00BF670C"/>
    <w:rsid w:val="00C10A5A"/>
    <w:rsid w:val="00C25866"/>
    <w:rsid w:val="00C742BD"/>
    <w:rsid w:val="00CC3E2C"/>
    <w:rsid w:val="00DA2BA9"/>
    <w:rsid w:val="00DB166D"/>
    <w:rsid w:val="00DD2F2D"/>
    <w:rsid w:val="00DE521F"/>
    <w:rsid w:val="00E1063D"/>
    <w:rsid w:val="00E8297A"/>
    <w:rsid w:val="00E83DDD"/>
    <w:rsid w:val="00ED1844"/>
    <w:rsid w:val="00ED5D6A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C7C7"/>
  <w15:docId w15:val="{0C573C09-CE89-4D79-93F5-94EC832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9" w:line="268" w:lineRule="auto"/>
      <w:ind w:right="123" w:firstLine="33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5D6A"/>
    <w:pPr>
      <w:keepNext/>
      <w:keepLines/>
      <w:suppressAutoHyphens/>
      <w:autoSpaceDN w:val="0"/>
      <w:spacing w:before="240" w:after="0" w:line="276" w:lineRule="auto"/>
      <w:ind w:right="0" w:firstLine="0"/>
      <w:jc w:val="center"/>
      <w:textAlignment w:val="baseline"/>
      <w:outlineLvl w:val="0"/>
    </w:pPr>
    <w:rPr>
      <w:rFonts w:ascii="Arial" w:eastAsiaTheme="majorEastAsia" w:hAnsi="Arial" w:cstheme="majorBidi"/>
      <w:b/>
      <w:color w:val="auto"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9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5D6A"/>
    <w:rPr>
      <w:rFonts w:ascii="Arial" w:eastAsiaTheme="majorEastAsia" w:hAnsi="Arial" w:cstheme="majorBidi"/>
      <w:b/>
      <w:sz w:val="28"/>
      <w:szCs w:val="32"/>
      <w:lang w:eastAsia="en-US"/>
    </w:rPr>
  </w:style>
  <w:style w:type="character" w:customStyle="1" w:styleId="markedcontent">
    <w:name w:val="markedcontent"/>
    <w:basedOn w:val="Domylnaczcionkaakapitu"/>
    <w:rsid w:val="004C63A3"/>
  </w:style>
  <w:style w:type="paragraph" w:styleId="Akapitzlist">
    <w:name w:val="List Paragraph"/>
    <w:basedOn w:val="Normalny"/>
    <w:uiPriority w:val="34"/>
    <w:qFormat/>
    <w:rsid w:val="002852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AA02FA"/>
    <w:pPr>
      <w:autoSpaceDE w:val="0"/>
      <w:autoSpaceDN w:val="0"/>
      <w:adjustRightInd w:val="0"/>
      <w:spacing w:after="0" w:line="240" w:lineRule="auto"/>
      <w:ind w:right="0" w:firstLine="0"/>
      <w:jc w:val="center"/>
    </w:pPr>
    <w:rPr>
      <w:color w:val="auto"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AA02FA"/>
    <w:rPr>
      <w:rFonts w:ascii="Times New Roman" w:eastAsia="Times New Roman" w:hAnsi="Times New Roman" w:cs="Times New Roman"/>
      <w:sz w:val="44"/>
      <w:szCs w:val="44"/>
    </w:rPr>
  </w:style>
  <w:style w:type="paragraph" w:styleId="Tekstpodstawowywcity3">
    <w:name w:val="Body Text Indent 3"/>
    <w:basedOn w:val="Normalny"/>
    <w:link w:val="Tekstpodstawowywcity3Znak"/>
    <w:rsid w:val="00AA02FA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02F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IX/120/19 z dnia 26 czerwca 2019 r.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IX/120/19 z dnia 26 czerwca 2019 r.</dc:title>
  <dc:subject>w sprawie ustanowienia zasad, na jakich sołtysom sołectw Gminy Głuchołazy przysługują diety</dc:subject>
  <dc:creator>dkochanek</dc:creator>
  <cp:keywords/>
  <cp:lastModifiedBy>Martyna Hurysz</cp:lastModifiedBy>
  <cp:revision>2</cp:revision>
  <cp:lastPrinted>2019-10-30T12:30:00Z</cp:lastPrinted>
  <dcterms:created xsi:type="dcterms:W3CDTF">2023-02-28T10:41:00Z</dcterms:created>
  <dcterms:modified xsi:type="dcterms:W3CDTF">2023-02-28T10:41:00Z</dcterms:modified>
</cp:coreProperties>
</file>