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515CA76D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B509F3">
        <w:rPr>
          <w:rFonts w:ascii="Arial" w:hAnsi="Arial" w:cs="Arial"/>
        </w:rPr>
        <w:t>75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F0A3135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B509F3">
        <w:rPr>
          <w:rFonts w:ascii="Arial" w:hAnsi="Arial" w:cs="Arial"/>
          <w:b/>
          <w:sz w:val="28"/>
          <w:szCs w:val="28"/>
        </w:rPr>
        <w:t>75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4151C5F4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B509F3">
        <w:rPr>
          <w:rFonts w:ascii="Arial" w:hAnsi="Arial" w:cs="Arial"/>
          <w:sz w:val="24"/>
        </w:rPr>
        <w:t>14 kwietnia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B509F3" w:rsidRDefault="00E51B9B" w:rsidP="00B509F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44DCE472" w14:textId="56E3A967" w:rsidR="00B509F3" w:rsidRPr="00B509F3" w:rsidRDefault="00B509F3" w:rsidP="00B509F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509F3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412), § 18 i § 19 Uchwały Nr LV/492/2022 Rady Miejskiej w Sulejowie z dnia 16 grudnia 2022 roku w sprawie uchwalenia budżetu gminy Sulejów na 2023 rok, zarządzam co następuje:</w:t>
      </w:r>
    </w:p>
    <w:p w14:paraId="6934BC22" w14:textId="77777777" w:rsidR="00B509F3" w:rsidRPr="00B509F3" w:rsidRDefault="00B509F3" w:rsidP="00B509F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225293" w14:textId="2D4CF32A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509F3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AC68C4B" w14:textId="77777777" w:rsidR="00B509F3" w:rsidRPr="00B509F3" w:rsidRDefault="00B509F3" w:rsidP="00B509F3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5E01109B" w14:textId="77777777" w:rsidR="00B509F3" w:rsidRPr="00B509F3" w:rsidRDefault="00B509F3" w:rsidP="00B509F3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69E6F1C8" w14:textId="648DCD37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Wprowadza się zmiany w planie wydatków związanych z realizacją zadań z zakresu administracji rządowej i innych zadań zleconych odrębnymi ustawami</w:t>
      </w:r>
      <w:r w:rsidRPr="00B509F3">
        <w:rPr>
          <w:rFonts w:ascii="Arial" w:hAnsi="Arial" w:cs="Arial"/>
          <w:bCs/>
          <w:sz w:val="24"/>
          <w:szCs w:val="24"/>
        </w:rPr>
        <w:t>, zgodnie z tabelą nr 3.</w:t>
      </w:r>
    </w:p>
    <w:p w14:paraId="5BD67FF0" w14:textId="3FA60A44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509F3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4EF704CF" w14:textId="4F0A9FAD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B509F3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2.</w:t>
      </w:r>
    </w:p>
    <w:p w14:paraId="7580653E" w14:textId="30E08748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509F3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Zmniejsza się plan rezerwy ogólnej o kwotę 12.700,00 zł. Plan po zmianach wynosi 127.137,00 zł.</w:t>
      </w:r>
    </w:p>
    <w:p w14:paraId="59B8F8E1" w14:textId="0A035096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509F3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Plan budżetu gminy Sulejów po zmianach wynosi:</w:t>
      </w:r>
    </w:p>
    <w:p w14:paraId="2830A53C" w14:textId="77777777" w:rsidR="00B509F3" w:rsidRPr="00B509F3" w:rsidRDefault="00B509F3" w:rsidP="00B509F3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dochody 94.383.848,08 zł, w tym:</w:t>
      </w:r>
    </w:p>
    <w:p w14:paraId="6D3FABF0" w14:textId="77777777" w:rsidR="00B509F3" w:rsidRPr="00B509F3" w:rsidRDefault="00B509F3" w:rsidP="00B509F3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dochody bieżące 71.589.598,83 zł,</w:t>
      </w:r>
    </w:p>
    <w:p w14:paraId="3EB3F86B" w14:textId="77777777" w:rsidR="00B509F3" w:rsidRPr="00B509F3" w:rsidRDefault="00B509F3" w:rsidP="00B509F3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194DFFCF" w14:textId="77777777" w:rsidR="00B509F3" w:rsidRPr="00B509F3" w:rsidRDefault="00B509F3" w:rsidP="00B509F3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wydatki 96.083.848,08 zł, w tym:</w:t>
      </w:r>
    </w:p>
    <w:p w14:paraId="605B60FE" w14:textId="77777777" w:rsidR="00B509F3" w:rsidRPr="00B509F3" w:rsidRDefault="00B509F3" w:rsidP="00B509F3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wydatki bieżące 68.689.598,83 zł,</w:t>
      </w:r>
    </w:p>
    <w:p w14:paraId="2CA4E457" w14:textId="77777777" w:rsidR="00B509F3" w:rsidRPr="00B509F3" w:rsidRDefault="00B509F3" w:rsidP="00B509F3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509F3">
        <w:rPr>
          <w:rFonts w:ascii="Arial" w:hAnsi="Arial" w:cs="Arial"/>
          <w:bCs/>
          <w:sz w:val="24"/>
          <w:szCs w:val="24"/>
        </w:rPr>
        <w:t>wydatki majątkowe 27.394.249,25 zł.</w:t>
      </w:r>
    </w:p>
    <w:p w14:paraId="4CD89EF1" w14:textId="2610E585" w:rsidR="00B509F3" w:rsidRPr="00B509F3" w:rsidRDefault="00B509F3" w:rsidP="00B509F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509F3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9F3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1CC82269" w14:textId="77777777" w:rsidR="00B509F3" w:rsidRPr="00B509F3" w:rsidRDefault="00B509F3" w:rsidP="00B509F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E51B9B" w:rsidRDefault="00970E66" w:rsidP="00E51B9B">
      <w:pPr>
        <w:pStyle w:val="Normal"/>
      </w:pPr>
    </w:p>
    <w:p w14:paraId="2D864B6E" w14:textId="77777777" w:rsidR="00700EEF" w:rsidRPr="00E51B9B" w:rsidRDefault="00700EEF" w:rsidP="00E51B9B">
      <w:pPr>
        <w:pStyle w:val="Normal"/>
      </w:pPr>
    </w:p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10</cp:revision>
  <cp:lastPrinted>2023-02-02T06:26:00Z</cp:lastPrinted>
  <dcterms:created xsi:type="dcterms:W3CDTF">2023-02-02T08:06:00Z</dcterms:created>
  <dcterms:modified xsi:type="dcterms:W3CDTF">2023-04-19T05:52:00Z</dcterms:modified>
</cp:coreProperties>
</file>