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3486" w:rsidRPr="001D32D0" w:rsidRDefault="007E3486" w:rsidP="00E14843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1D32D0">
        <w:rPr>
          <w:rFonts w:cstheme="minorHAnsi"/>
          <w:b/>
          <w:bCs/>
          <w:sz w:val="24"/>
          <w:szCs w:val="24"/>
        </w:rPr>
        <w:t>UCHWAŁA NR</w:t>
      </w:r>
      <w:r w:rsidR="00D03121" w:rsidRPr="001D32D0">
        <w:rPr>
          <w:rFonts w:cstheme="minorHAnsi"/>
          <w:b/>
          <w:bCs/>
          <w:sz w:val="24"/>
          <w:szCs w:val="24"/>
        </w:rPr>
        <w:t xml:space="preserve"> LXIII/543/2023</w:t>
      </w:r>
    </w:p>
    <w:p w:rsidR="007E3486" w:rsidRPr="001D32D0" w:rsidRDefault="007E3486" w:rsidP="00E14843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1D32D0">
        <w:rPr>
          <w:rFonts w:cstheme="minorHAnsi"/>
          <w:b/>
          <w:bCs/>
          <w:sz w:val="24"/>
          <w:szCs w:val="24"/>
        </w:rPr>
        <w:t>RADY MIEJSKIEJ W SULEJOWIE</w:t>
      </w:r>
    </w:p>
    <w:p w:rsidR="007E3486" w:rsidRPr="001D32D0" w:rsidRDefault="007E3486" w:rsidP="00E14843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1D32D0">
        <w:rPr>
          <w:rFonts w:cstheme="minorHAnsi"/>
          <w:b/>
          <w:bCs/>
          <w:sz w:val="24"/>
          <w:szCs w:val="24"/>
        </w:rPr>
        <w:t>z dnia</w:t>
      </w:r>
      <w:r w:rsidR="00D03121" w:rsidRPr="001D32D0">
        <w:rPr>
          <w:rFonts w:cstheme="minorHAnsi"/>
          <w:b/>
          <w:bCs/>
          <w:sz w:val="24"/>
          <w:szCs w:val="24"/>
        </w:rPr>
        <w:t xml:space="preserve"> 30</w:t>
      </w:r>
      <w:r w:rsidR="008F5B2F" w:rsidRPr="001D32D0">
        <w:rPr>
          <w:rFonts w:cstheme="minorHAnsi"/>
          <w:b/>
          <w:bCs/>
          <w:sz w:val="24"/>
          <w:szCs w:val="24"/>
        </w:rPr>
        <w:t xml:space="preserve"> maja </w:t>
      </w:r>
      <w:r w:rsidRPr="001D32D0">
        <w:rPr>
          <w:rFonts w:cstheme="minorHAnsi"/>
          <w:b/>
          <w:bCs/>
          <w:sz w:val="24"/>
          <w:szCs w:val="24"/>
        </w:rPr>
        <w:t>2023 r.</w:t>
      </w:r>
    </w:p>
    <w:p w:rsidR="007E3486" w:rsidRPr="001D32D0" w:rsidRDefault="007E3486" w:rsidP="00E14843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1D32D0">
        <w:rPr>
          <w:rFonts w:cstheme="minorHAnsi"/>
          <w:b/>
          <w:bCs/>
          <w:sz w:val="24"/>
          <w:szCs w:val="24"/>
        </w:rPr>
        <w:t>w sprawie uzgodnienia prac pielęgnacyjno - zabezpieczających na pomniku przyrody zlokalizowa</w:t>
      </w:r>
      <w:r w:rsidR="00044558" w:rsidRPr="001D32D0">
        <w:rPr>
          <w:rFonts w:cstheme="minorHAnsi"/>
          <w:b/>
          <w:bCs/>
          <w:sz w:val="24"/>
          <w:szCs w:val="24"/>
        </w:rPr>
        <w:t>nym</w:t>
      </w:r>
      <w:r w:rsidRPr="001D32D0">
        <w:rPr>
          <w:rFonts w:cstheme="minorHAnsi"/>
          <w:b/>
          <w:bCs/>
          <w:sz w:val="24"/>
          <w:szCs w:val="24"/>
        </w:rPr>
        <w:t xml:space="preserve"> na terenie Gminy Sulejów</w:t>
      </w:r>
    </w:p>
    <w:p w:rsidR="007E3486" w:rsidRPr="001D32D0" w:rsidRDefault="007E3486" w:rsidP="001D32D0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1D32D0">
        <w:rPr>
          <w:rFonts w:cstheme="minorHAnsi"/>
          <w:sz w:val="24"/>
          <w:szCs w:val="24"/>
        </w:rPr>
        <w:t>Na podstawie art. 18 ust. 2 pkt 15 w związku z art. 7 ust. 1 pkt. 1 ustawy z dnia 8 marca 1990 r. o samorządzie</w:t>
      </w:r>
      <w:r w:rsidR="002D0C48" w:rsidRPr="001D32D0">
        <w:rPr>
          <w:rFonts w:cstheme="minorHAnsi"/>
          <w:sz w:val="24"/>
          <w:szCs w:val="24"/>
        </w:rPr>
        <w:t xml:space="preserve"> </w:t>
      </w:r>
      <w:r w:rsidRPr="001D32D0">
        <w:rPr>
          <w:rFonts w:cstheme="minorHAnsi"/>
          <w:sz w:val="24"/>
          <w:szCs w:val="24"/>
        </w:rPr>
        <w:t>gminnym (</w:t>
      </w:r>
      <w:bookmarkStart w:id="0" w:name="_Hlk127959507"/>
      <w:proofErr w:type="spellStart"/>
      <w:r w:rsidR="00142580" w:rsidRPr="001D32D0">
        <w:rPr>
          <w:rFonts w:cstheme="minorHAnsi"/>
          <w:sz w:val="24"/>
          <w:szCs w:val="24"/>
        </w:rPr>
        <w:t>t.j</w:t>
      </w:r>
      <w:proofErr w:type="spellEnd"/>
      <w:r w:rsidR="00142580" w:rsidRPr="001D32D0">
        <w:rPr>
          <w:rFonts w:cstheme="minorHAnsi"/>
          <w:sz w:val="24"/>
          <w:szCs w:val="24"/>
        </w:rPr>
        <w:t xml:space="preserve">. </w:t>
      </w:r>
      <w:r w:rsidR="002E1C9E" w:rsidRPr="001D32D0">
        <w:rPr>
          <w:rFonts w:cstheme="minorHAnsi"/>
          <w:sz w:val="24"/>
          <w:szCs w:val="24"/>
        </w:rPr>
        <w:t>Dz. U. z 2023 r. poz. 40</w:t>
      </w:r>
      <w:bookmarkEnd w:id="0"/>
      <w:r w:rsidR="00821805" w:rsidRPr="001D32D0">
        <w:rPr>
          <w:rFonts w:cstheme="minorHAnsi"/>
          <w:sz w:val="24"/>
          <w:szCs w:val="24"/>
        </w:rPr>
        <w:t xml:space="preserve">, </w:t>
      </w:r>
      <w:r w:rsidR="00142580" w:rsidRPr="001D32D0">
        <w:rPr>
          <w:rFonts w:cstheme="minorHAnsi"/>
          <w:sz w:val="24"/>
          <w:szCs w:val="24"/>
        </w:rPr>
        <w:t xml:space="preserve">poz. </w:t>
      </w:r>
      <w:r w:rsidR="00821805" w:rsidRPr="001D32D0">
        <w:rPr>
          <w:rFonts w:cstheme="minorHAnsi"/>
          <w:sz w:val="24"/>
          <w:szCs w:val="24"/>
        </w:rPr>
        <w:t>572</w:t>
      </w:r>
      <w:r w:rsidRPr="001D32D0">
        <w:rPr>
          <w:rFonts w:cstheme="minorHAnsi"/>
          <w:sz w:val="24"/>
          <w:szCs w:val="24"/>
        </w:rPr>
        <w:t>) oraz art. 45 ust. 2 pkt 1 w związku z art. 44 ust. 1, art. 87a ust. 1,</w:t>
      </w:r>
      <w:r w:rsidR="002D0C48" w:rsidRPr="001D32D0">
        <w:rPr>
          <w:rFonts w:cstheme="minorHAnsi"/>
          <w:sz w:val="24"/>
          <w:szCs w:val="24"/>
        </w:rPr>
        <w:t xml:space="preserve"> </w:t>
      </w:r>
      <w:r w:rsidRPr="001D32D0">
        <w:rPr>
          <w:rFonts w:cstheme="minorHAnsi"/>
          <w:sz w:val="24"/>
          <w:szCs w:val="24"/>
        </w:rPr>
        <w:t xml:space="preserve">ust. 2, ust. 3 i art. 153 ustawy z dnia 16 kwietnia 2004 r. o ochronie przyrody </w:t>
      </w:r>
      <w:r w:rsidR="002E1C9E" w:rsidRPr="001D32D0">
        <w:rPr>
          <w:rFonts w:cstheme="minorHAnsi"/>
          <w:sz w:val="24"/>
          <w:szCs w:val="24"/>
        </w:rPr>
        <w:t>(</w:t>
      </w:r>
      <w:bookmarkStart w:id="1" w:name="_Hlk127958306"/>
      <w:proofErr w:type="spellStart"/>
      <w:r w:rsidR="00142580" w:rsidRPr="001D32D0">
        <w:rPr>
          <w:rFonts w:cstheme="minorHAnsi"/>
          <w:sz w:val="24"/>
          <w:szCs w:val="24"/>
        </w:rPr>
        <w:t>t.j</w:t>
      </w:r>
      <w:proofErr w:type="spellEnd"/>
      <w:r w:rsidR="00142580" w:rsidRPr="001D32D0">
        <w:rPr>
          <w:rFonts w:cstheme="minorHAnsi"/>
          <w:sz w:val="24"/>
          <w:szCs w:val="24"/>
        </w:rPr>
        <w:t xml:space="preserve">. </w:t>
      </w:r>
      <w:r w:rsidR="002E1C9E" w:rsidRPr="001D32D0">
        <w:rPr>
          <w:rFonts w:cstheme="minorHAnsi"/>
          <w:sz w:val="24"/>
          <w:szCs w:val="24"/>
        </w:rPr>
        <w:t xml:space="preserve">Dz. U. z 2022 r. poz. 916, </w:t>
      </w:r>
      <w:r w:rsidR="00142580" w:rsidRPr="001D32D0">
        <w:rPr>
          <w:rFonts w:cstheme="minorHAnsi"/>
          <w:sz w:val="24"/>
          <w:szCs w:val="24"/>
        </w:rPr>
        <w:t xml:space="preserve">poz. </w:t>
      </w:r>
      <w:r w:rsidR="002E1C9E" w:rsidRPr="001D32D0">
        <w:rPr>
          <w:rFonts w:cstheme="minorHAnsi"/>
          <w:sz w:val="24"/>
          <w:szCs w:val="24"/>
        </w:rPr>
        <w:t xml:space="preserve">1726, </w:t>
      </w:r>
      <w:r w:rsidR="00142580" w:rsidRPr="001D32D0">
        <w:rPr>
          <w:rFonts w:cstheme="minorHAnsi"/>
          <w:sz w:val="24"/>
          <w:szCs w:val="24"/>
        </w:rPr>
        <w:t xml:space="preserve">poz. </w:t>
      </w:r>
      <w:r w:rsidR="002E1C9E" w:rsidRPr="001D32D0">
        <w:rPr>
          <w:rFonts w:cstheme="minorHAnsi"/>
          <w:sz w:val="24"/>
          <w:szCs w:val="24"/>
        </w:rPr>
        <w:t xml:space="preserve">2185, </w:t>
      </w:r>
      <w:r w:rsidR="00142580" w:rsidRPr="001D32D0">
        <w:rPr>
          <w:rFonts w:cstheme="minorHAnsi"/>
          <w:sz w:val="24"/>
          <w:szCs w:val="24"/>
        </w:rPr>
        <w:t xml:space="preserve">poz. </w:t>
      </w:r>
      <w:r w:rsidR="002E1C9E" w:rsidRPr="001D32D0">
        <w:rPr>
          <w:rFonts w:cstheme="minorHAnsi"/>
          <w:sz w:val="24"/>
          <w:szCs w:val="24"/>
        </w:rPr>
        <w:t>2375</w:t>
      </w:r>
      <w:bookmarkEnd w:id="1"/>
      <w:r w:rsidRPr="001D32D0">
        <w:rPr>
          <w:rFonts w:cstheme="minorHAnsi"/>
          <w:sz w:val="24"/>
          <w:szCs w:val="24"/>
        </w:rPr>
        <w:t xml:space="preserve">) Rada </w:t>
      </w:r>
      <w:r w:rsidR="002D0C48" w:rsidRPr="001D32D0">
        <w:rPr>
          <w:rFonts w:cstheme="minorHAnsi"/>
          <w:sz w:val="24"/>
          <w:szCs w:val="24"/>
        </w:rPr>
        <w:t>Miejska w Sulejowie</w:t>
      </w:r>
      <w:r w:rsidRPr="001D32D0">
        <w:rPr>
          <w:rFonts w:cstheme="minorHAnsi"/>
          <w:sz w:val="24"/>
          <w:szCs w:val="24"/>
        </w:rPr>
        <w:t xml:space="preserve"> uchwala co następuje:</w:t>
      </w:r>
    </w:p>
    <w:p w:rsidR="007E3486" w:rsidRPr="001D32D0" w:rsidRDefault="007E3486" w:rsidP="001D32D0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1D32D0">
        <w:rPr>
          <w:rFonts w:cstheme="minorHAnsi"/>
          <w:b/>
          <w:bCs/>
          <w:sz w:val="24"/>
          <w:szCs w:val="24"/>
        </w:rPr>
        <w:t>§ 1.</w:t>
      </w:r>
      <w:r w:rsidRPr="001D32D0">
        <w:rPr>
          <w:rFonts w:cstheme="minorHAnsi"/>
          <w:sz w:val="24"/>
          <w:szCs w:val="24"/>
        </w:rPr>
        <w:t xml:space="preserve"> Uzgadnia się przeprowadzenie zabiegów pielęgnacyjnych oraz zabezpieczających na </w:t>
      </w:r>
      <w:r w:rsidR="00E657AA" w:rsidRPr="001D32D0">
        <w:rPr>
          <w:rFonts w:cstheme="minorHAnsi"/>
          <w:sz w:val="24"/>
          <w:szCs w:val="24"/>
        </w:rPr>
        <w:t xml:space="preserve"> </w:t>
      </w:r>
      <w:r w:rsidRPr="001D32D0">
        <w:rPr>
          <w:rFonts w:cstheme="minorHAnsi"/>
          <w:sz w:val="24"/>
          <w:szCs w:val="24"/>
        </w:rPr>
        <w:t>następujący</w:t>
      </w:r>
      <w:r w:rsidR="00F76373" w:rsidRPr="001D32D0">
        <w:rPr>
          <w:rFonts w:cstheme="minorHAnsi"/>
          <w:sz w:val="24"/>
          <w:szCs w:val="24"/>
        </w:rPr>
        <w:t xml:space="preserve">m </w:t>
      </w:r>
      <w:r w:rsidRPr="001D32D0">
        <w:rPr>
          <w:rFonts w:cstheme="minorHAnsi"/>
          <w:sz w:val="24"/>
          <w:szCs w:val="24"/>
        </w:rPr>
        <w:t>pomnik</w:t>
      </w:r>
      <w:r w:rsidR="00F76373" w:rsidRPr="001D32D0">
        <w:rPr>
          <w:rFonts w:cstheme="minorHAnsi"/>
          <w:sz w:val="24"/>
          <w:szCs w:val="24"/>
        </w:rPr>
        <w:t>u</w:t>
      </w:r>
      <w:r w:rsidRPr="001D32D0">
        <w:rPr>
          <w:rFonts w:cstheme="minorHAnsi"/>
          <w:sz w:val="24"/>
          <w:szCs w:val="24"/>
        </w:rPr>
        <w:t xml:space="preserve"> przyrody:</w:t>
      </w:r>
    </w:p>
    <w:p w:rsidR="00F76373" w:rsidRPr="001D32D0" w:rsidRDefault="007E3486" w:rsidP="001D32D0">
      <w:pPr>
        <w:spacing w:line="276" w:lineRule="auto"/>
        <w:rPr>
          <w:rFonts w:cstheme="minorHAnsi"/>
          <w:sz w:val="24"/>
          <w:szCs w:val="24"/>
        </w:rPr>
      </w:pPr>
      <w:r w:rsidRPr="001D32D0">
        <w:rPr>
          <w:rFonts w:cstheme="minorHAnsi"/>
          <w:sz w:val="24"/>
          <w:szCs w:val="24"/>
        </w:rPr>
        <w:t xml:space="preserve">1) </w:t>
      </w:r>
      <w:r w:rsidR="00F76373" w:rsidRPr="001D32D0">
        <w:rPr>
          <w:rFonts w:cstheme="minorHAnsi"/>
          <w:sz w:val="24"/>
          <w:szCs w:val="24"/>
        </w:rPr>
        <w:t xml:space="preserve">Sosna zwyczajna (Pinus silvestris) zlokalizowany na dz. </w:t>
      </w:r>
      <w:proofErr w:type="spellStart"/>
      <w:r w:rsidR="00F76373" w:rsidRPr="001D32D0">
        <w:rPr>
          <w:rFonts w:cstheme="minorHAnsi"/>
          <w:sz w:val="24"/>
          <w:szCs w:val="24"/>
        </w:rPr>
        <w:t>ewid</w:t>
      </w:r>
      <w:proofErr w:type="spellEnd"/>
      <w:r w:rsidR="00F76373" w:rsidRPr="001D32D0">
        <w:rPr>
          <w:rFonts w:cstheme="minorHAnsi"/>
          <w:sz w:val="24"/>
          <w:szCs w:val="24"/>
        </w:rPr>
        <w:t xml:space="preserve">. nr 140 </w:t>
      </w:r>
      <w:r w:rsidR="00CA5661" w:rsidRPr="001D32D0">
        <w:rPr>
          <w:rFonts w:cstheme="minorHAnsi"/>
          <w:sz w:val="24"/>
          <w:szCs w:val="24"/>
        </w:rPr>
        <w:t xml:space="preserve">naprzeciwko posesji nr 88a, przy drodze powiatowej Nr 30188 Przygłów – Milejów </w:t>
      </w:r>
      <w:r w:rsidR="00F76373" w:rsidRPr="001D32D0">
        <w:rPr>
          <w:rFonts w:cstheme="minorHAnsi"/>
          <w:sz w:val="24"/>
          <w:szCs w:val="24"/>
        </w:rPr>
        <w:t>w miejscowości Kłudzice, stanowiący pomnik przyrody usta</w:t>
      </w:r>
      <w:r w:rsidR="00B74D51" w:rsidRPr="001D32D0">
        <w:rPr>
          <w:rFonts w:cstheme="minorHAnsi"/>
          <w:sz w:val="24"/>
          <w:szCs w:val="24"/>
        </w:rPr>
        <w:t>no</w:t>
      </w:r>
      <w:r w:rsidR="00F76373" w:rsidRPr="001D32D0">
        <w:rPr>
          <w:rFonts w:cstheme="minorHAnsi"/>
          <w:sz w:val="24"/>
          <w:szCs w:val="24"/>
        </w:rPr>
        <w:t>wiony Rozporządzeniem Nr 4/2004 Wojewody Łódzkiego z dnia 31 marca 2004</w:t>
      </w:r>
      <w:r w:rsidR="00142580" w:rsidRPr="001D32D0">
        <w:rPr>
          <w:rFonts w:cstheme="minorHAnsi"/>
          <w:sz w:val="24"/>
          <w:szCs w:val="24"/>
        </w:rPr>
        <w:t xml:space="preserve"> r</w:t>
      </w:r>
      <w:r w:rsidR="0098379E" w:rsidRPr="001D32D0">
        <w:rPr>
          <w:rFonts w:cstheme="minorHAnsi"/>
          <w:sz w:val="24"/>
          <w:szCs w:val="24"/>
        </w:rPr>
        <w:t>.</w:t>
      </w:r>
    </w:p>
    <w:p w:rsidR="007E3486" w:rsidRPr="001D32D0" w:rsidRDefault="007E3486" w:rsidP="001D32D0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1D32D0">
        <w:rPr>
          <w:rFonts w:cstheme="minorHAnsi"/>
          <w:b/>
          <w:bCs/>
          <w:sz w:val="24"/>
          <w:szCs w:val="24"/>
        </w:rPr>
        <w:t>§ 2.</w:t>
      </w:r>
      <w:r w:rsidRPr="001D32D0">
        <w:rPr>
          <w:rFonts w:cstheme="minorHAnsi"/>
          <w:sz w:val="24"/>
          <w:szCs w:val="24"/>
        </w:rPr>
        <w:t xml:space="preserve"> Zakres uzgodnienia w odniesieniu do drzew</w:t>
      </w:r>
      <w:r w:rsidR="0098379E" w:rsidRPr="001D32D0">
        <w:rPr>
          <w:rFonts w:cstheme="minorHAnsi"/>
          <w:sz w:val="24"/>
          <w:szCs w:val="24"/>
        </w:rPr>
        <w:t>a</w:t>
      </w:r>
      <w:r w:rsidRPr="001D32D0">
        <w:rPr>
          <w:rFonts w:cstheme="minorHAnsi"/>
          <w:sz w:val="24"/>
          <w:szCs w:val="24"/>
        </w:rPr>
        <w:t>, o któr</w:t>
      </w:r>
      <w:r w:rsidR="0098379E" w:rsidRPr="001D32D0">
        <w:rPr>
          <w:rFonts w:cstheme="minorHAnsi"/>
          <w:sz w:val="24"/>
          <w:szCs w:val="24"/>
        </w:rPr>
        <w:t>ym</w:t>
      </w:r>
      <w:r w:rsidRPr="001D32D0">
        <w:rPr>
          <w:rFonts w:cstheme="minorHAnsi"/>
          <w:sz w:val="24"/>
          <w:szCs w:val="24"/>
        </w:rPr>
        <w:t xml:space="preserve"> mowa w § 1 pkt 1 obejmuje</w:t>
      </w:r>
      <w:r w:rsidR="00E657AA" w:rsidRPr="001D32D0">
        <w:rPr>
          <w:rFonts w:cstheme="minorHAnsi"/>
          <w:sz w:val="24"/>
          <w:szCs w:val="24"/>
        </w:rPr>
        <w:t xml:space="preserve"> </w:t>
      </w:r>
      <w:r w:rsidRPr="001D32D0">
        <w:rPr>
          <w:rFonts w:cstheme="minorHAnsi"/>
          <w:sz w:val="24"/>
          <w:szCs w:val="24"/>
        </w:rPr>
        <w:t>odpowiednio dla:</w:t>
      </w:r>
    </w:p>
    <w:p w:rsidR="0098379E" w:rsidRPr="001D32D0" w:rsidRDefault="007E3486" w:rsidP="001D32D0">
      <w:pPr>
        <w:spacing w:line="276" w:lineRule="auto"/>
        <w:rPr>
          <w:rFonts w:cstheme="minorHAnsi"/>
          <w:sz w:val="24"/>
          <w:szCs w:val="24"/>
        </w:rPr>
      </w:pPr>
      <w:r w:rsidRPr="001D32D0">
        <w:rPr>
          <w:rFonts w:cstheme="minorHAnsi"/>
          <w:sz w:val="24"/>
          <w:szCs w:val="24"/>
        </w:rPr>
        <w:t xml:space="preserve">1) Pomnika przyrody, o którym mowa w § 1 pkt 1 – </w:t>
      </w:r>
      <w:r w:rsidR="0098379E" w:rsidRPr="001D32D0">
        <w:rPr>
          <w:rFonts w:cstheme="minorHAnsi"/>
          <w:sz w:val="24"/>
          <w:szCs w:val="24"/>
        </w:rPr>
        <w:t>ukształtowanie powierzchni rany po wyłamaniu, wykonanie cięć sanitarnych, zabezpieczenie powierzchni ran oraz wyznaczenie strefy ochronnej dla drzewa.</w:t>
      </w:r>
    </w:p>
    <w:p w:rsidR="007E3486" w:rsidRPr="001D32D0" w:rsidRDefault="007E3486" w:rsidP="001D32D0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1D32D0">
        <w:rPr>
          <w:rFonts w:cstheme="minorHAnsi"/>
          <w:b/>
          <w:bCs/>
          <w:sz w:val="24"/>
          <w:szCs w:val="24"/>
        </w:rPr>
        <w:t>§ 3.</w:t>
      </w:r>
      <w:r w:rsidRPr="001D32D0">
        <w:rPr>
          <w:rFonts w:cstheme="minorHAnsi"/>
          <w:sz w:val="24"/>
          <w:szCs w:val="24"/>
        </w:rPr>
        <w:t xml:space="preserve"> Zabiegi pielęgnacyjno - zabezpieczające na pomnik</w:t>
      </w:r>
      <w:r w:rsidR="00E657AA" w:rsidRPr="001D32D0">
        <w:rPr>
          <w:rFonts w:cstheme="minorHAnsi"/>
          <w:sz w:val="24"/>
          <w:szCs w:val="24"/>
        </w:rPr>
        <w:t>u</w:t>
      </w:r>
      <w:r w:rsidRPr="001D32D0">
        <w:rPr>
          <w:rFonts w:cstheme="minorHAnsi"/>
          <w:sz w:val="24"/>
          <w:szCs w:val="24"/>
        </w:rPr>
        <w:t xml:space="preserve"> przyrody, o który</w:t>
      </w:r>
      <w:r w:rsidR="00E657AA" w:rsidRPr="001D32D0">
        <w:rPr>
          <w:rFonts w:cstheme="minorHAnsi"/>
          <w:sz w:val="24"/>
          <w:szCs w:val="24"/>
        </w:rPr>
        <w:t>m</w:t>
      </w:r>
      <w:r w:rsidRPr="001D32D0">
        <w:rPr>
          <w:rFonts w:cstheme="minorHAnsi"/>
          <w:sz w:val="24"/>
          <w:szCs w:val="24"/>
        </w:rPr>
        <w:t xml:space="preserve"> mowa w</w:t>
      </w:r>
      <w:r w:rsidR="00E657AA" w:rsidRPr="001D32D0">
        <w:rPr>
          <w:rFonts w:cstheme="minorHAnsi"/>
          <w:sz w:val="24"/>
          <w:szCs w:val="24"/>
        </w:rPr>
        <w:t> </w:t>
      </w:r>
      <w:r w:rsidRPr="001D32D0">
        <w:rPr>
          <w:rFonts w:cstheme="minorHAnsi"/>
          <w:sz w:val="24"/>
          <w:szCs w:val="24"/>
        </w:rPr>
        <w:t>§2 winny być</w:t>
      </w:r>
      <w:r w:rsidR="00E657AA" w:rsidRPr="001D32D0">
        <w:rPr>
          <w:rFonts w:cstheme="minorHAnsi"/>
          <w:sz w:val="24"/>
          <w:szCs w:val="24"/>
        </w:rPr>
        <w:t xml:space="preserve"> </w:t>
      </w:r>
      <w:r w:rsidRPr="001D32D0">
        <w:rPr>
          <w:rFonts w:cstheme="minorHAnsi"/>
          <w:sz w:val="24"/>
          <w:szCs w:val="24"/>
        </w:rPr>
        <w:t>przeprowadzone w terminie do 30.</w:t>
      </w:r>
      <w:r w:rsidR="009143F0" w:rsidRPr="001D32D0">
        <w:rPr>
          <w:rFonts w:cstheme="minorHAnsi"/>
          <w:sz w:val="24"/>
          <w:szCs w:val="24"/>
        </w:rPr>
        <w:t>1</w:t>
      </w:r>
      <w:r w:rsidR="00CC43EA" w:rsidRPr="001D32D0">
        <w:rPr>
          <w:rFonts w:cstheme="minorHAnsi"/>
          <w:sz w:val="24"/>
          <w:szCs w:val="24"/>
        </w:rPr>
        <w:t>2</w:t>
      </w:r>
      <w:r w:rsidRPr="001D32D0">
        <w:rPr>
          <w:rFonts w:cstheme="minorHAnsi"/>
          <w:sz w:val="24"/>
          <w:szCs w:val="24"/>
        </w:rPr>
        <w:t>.202</w:t>
      </w:r>
      <w:r w:rsidR="00E657AA" w:rsidRPr="001D32D0">
        <w:rPr>
          <w:rFonts w:cstheme="minorHAnsi"/>
          <w:sz w:val="24"/>
          <w:szCs w:val="24"/>
        </w:rPr>
        <w:t>3</w:t>
      </w:r>
      <w:r w:rsidRPr="001D32D0">
        <w:rPr>
          <w:rFonts w:cstheme="minorHAnsi"/>
          <w:sz w:val="24"/>
          <w:szCs w:val="24"/>
        </w:rPr>
        <w:t xml:space="preserve"> r.</w:t>
      </w:r>
    </w:p>
    <w:p w:rsidR="007E3486" w:rsidRPr="001D32D0" w:rsidRDefault="007E3486" w:rsidP="001D32D0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1D32D0">
        <w:rPr>
          <w:rFonts w:cstheme="minorHAnsi"/>
          <w:b/>
          <w:bCs/>
          <w:sz w:val="24"/>
          <w:szCs w:val="24"/>
        </w:rPr>
        <w:t>§</w:t>
      </w:r>
      <w:r w:rsidR="00E657AA" w:rsidRPr="001D32D0">
        <w:rPr>
          <w:rFonts w:cstheme="minorHAnsi"/>
          <w:b/>
          <w:bCs/>
          <w:sz w:val="24"/>
          <w:szCs w:val="24"/>
        </w:rPr>
        <w:t xml:space="preserve"> </w:t>
      </w:r>
      <w:r w:rsidRPr="001D32D0">
        <w:rPr>
          <w:rFonts w:cstheme="minorHAnsi"/>
          <w:b/>
          <w:bCs/>
          <w:sz w:val="24"/>
          <w:szCs w:val="24"/>
        </w:rPr>
        <w:t>4.</w:t>
      </w:r>
      <w:r w:rsidRPr="001D32D0">
        <w:rPr>
          <w:rFonts w:cstheme="minorHAnsi"/>
          <w:sz w:val="24"/>
          <w:szCs w:val="24"/>
        </w:rPr>
        <w:t xml:space="preserve"> Wyraża się zgodę na każdorazowe podejmowanie niezbędnych czynności pielęgnacyjnych związanych</w:t>
      </w:r>
      <w:r w:rsidR="00E657AA" w:rsidRPr="001D32D0">
        <w:rPr>
          <w:rFonts w:cstheme="minorHAnsi"/>
          <w:sz w:val="24"/>
          <w:szCs w:val="24"/>
        </w:rPr>
        <w:t xml:space="preserve"> </w:t>
      </w:r>
      <w:r w:rsidRPr="001D32D0">
        <w:rPr>
          <w:rFonts w:cstheme="minorHAnsi"/>
          <w:sz w:val="24"/>
          <w:szCs w:val="24"/>
        </w:rPr>
        <w:t>z koniecznością zachowania stanu zdrowotnego pomnik</w:t>
      </w:r>
      <w:r w:rsidR="00E657AA" w:rsidRPr="001D32D0">
        <w:rPr>
          <w:rFonts w:cstheme="minorHAnsi"/>
          <w:sz w:val="24"/>
          <w:szCs w:val="24"/>
        </w:rPr>
        <w:t>a</w:t>
      </w:r>
      <w:r w:rsidRPr="001D32D0">
        <w:rPr>
          <w:rFonts w:cstheme="minorHAnsi"/>
          <w:sz w:val="24"/>
          <w:szCs w:val="24"/>
        </w:rPr>
        <w:t xml:space="preserve"> przyrody wymienio</w:t>
      </w:r>
      <w:r w:rsidR="00E657AA" w:rsidRPr="001D32D0">
        <w:rPr>
          <w:rFonts w:cstheme="minorHAnsi"/>
          <w:sz w:val="24"/>
          <w:szCs w:val="24"/>
        </w:rPr>
        <w:t>nego</w:t>
      </w:r>
      <w:r w:rsidRPr="001D32D0">
        <w:rPr>
          <w:rFonts w:cstheme="minorHAnsi"/>
          <w:sz w:val="24"/>
          <w:szCs w:val="24"/>
        </w:rPr>
        <w:t xml:space="preserve"> w §1 oraz prac</w:t>
      </w:r>
      <w:r w:rsidR="00E657AA" w:rsidRPr="001D32D0">
        <w:rPr>
          <w:rFonts w:cstheme="minorHAnsi"/>
          <w:sz w:val="24"/>
          <w:szCs w:val="24"/>
        </w:rPr>
        <w:t xml:space="preserve"> </w:t>
      </w:r>
      <w:r w:rsidRPr="001D32D0">
        <w:rPr>
          <w:rFonts w:cstheme="minorHAnsi"/>
          <w:sz w:val="24"/>
          <w:szCs w:val="24"/>
        </w:rPr>
        <w:t>zabezpieczających w przypadku stwierdzenia zagrożenia.</w:t>
      </w:r>
    </w:p>
    <w:p w:rsidR="007E3486" w:rsidRPr="001D32D0" w:rsidRDefault="007E3486" w:rsidP="001D32D0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1D32D0">
        <w:rPr>
          <w:rFonts w:cstheme="minorHAnsi"/>
          <w:b/>
          <w:bCs/>
          <w:sz w:val="24"/>
          <w:szCs w:val="24"/>
        </w:rPr>
        <w:t>§ 5.</w:t>
      </w:r>
      <w:r w:rsidRPr="001D32D0">
        <w:rPr>
          <w:rFonts w:cstheme="minorHAnsi"/>
          <w:sz w:val="24"/>
          <w:szCs w:val="24"/>
        </w:rPr>
        <w:t xml:space="preserve"> Zabiegi pielęgnacyjne na pomnikach przyrody, o których mowa w §2 i §4 powinny być przeprowadzone</w:t>
      </w:r>
      <w:r w:rsidR="00E657AA" w:rsidRPr="001D32D0">
        <w:rPr>
          <w:rFonts w:cstheme="minorHAnsi"/>
          <w:sz w:val="24"/>
          <w:szCs w:val="24"/>
        </w:rPr>
        <w:t xml:space="preserve"> </w:t>
      </w:r>
      <w:r w:rsidRPr="001D32D0">
        <w:rPr>
          <w:rFonts w:cstheme="minorHAnsi"/>
          <w:sz w:val="24"/>
          <w:szCs w:val="24"/>
        </w:rPr>
        <w:t>przy zachowaniu następujących warunków:</w:t>
      </w:r>
    </w:p>
    <w:p w:rsidR="007E3486" w:rsidRPr="001D32D0" w:rsidRDefault="007E3486" w:rsidP="001D32D0">
      <w:pPr>
        <w:spacing w:line="276" w:lineRule="auto"/>
        <w:rPr>
          <w:rFonts w:cstheme="minorHAnsi"/>
          <w:sz w:val="24"/>
          <w:szCs w:val="24"/>
        </w:rPr>
      </w:pPr>
      <w:r w:rsidRPr="001D32D0">
        <w:rPr>
          <w:rFonts w:cstheme="minorHAnsi"/>
          <w:sz w:val="24"/>
          <w:szCs w:val="24"/>
        </w:rPr>
        <w:t>1) zlecenie czynności, o których mowa w §2 i §4 firmie specjalistycznej, posiadającej doświadczenie</w:t>
      </w:r>
      <w:r w:rsidR="00E657AA" w:rsidRPr="001D32D0">
        <w:rPr>
          <w:rFonts w:cstheme="minorHAnsi"/>
          <w:sz w:val="24"/>
          <w:szCs w:val="24"/>
        </w:rPr>
        <w:t xml:space="preserve"> </w:t>
      </w:r>
      <w:r w:rsidRPr="001D32D0">
        <w:rPr>
          <w:rFonts w:cstheme="minorHAnsi"/>
          <w:sz w:val="24"/>
          <w:szCs w:val="24"/>
        </w:rPr>
        <w:t>w pielęgnacji drzew o charakterze pomnikowym, pod kierunkiem uprawnionego inspektora ds. terenów zieleni</w:t>
      </w:r>
      <w:r w:rsidR="00E657AA" w:rsidRPr="001D32D0">
        <w:rPr>
          <w:rFonts w:cstheme="minorHAnsi"/>
          <w:sz w:val="24"/>
          <w:szCs w:val="24"/>
        </w:rPr>
        <w:t xml:space="preserve"> </w:t>
      </w:r>
      <w:r w:rsidRPr="001D32D0">
        <w:rPr>
          <w:rFonts w:cstheme="minorHAnsi"/>
          <w:sz w:val="24"/>
          <w:szCs w:val="24"/>
        </w:rPr>
        <w:t>lub przez osobę posiadającą uprawnienia do pielęgnacji drzew o charakterze pomnikowym;</w:t>
      </w:r>
    </w:p>
    <w:p w:rsidR="007E3486" w:rsidRPr="001D32D0" w:rsidRDefault="007E3486" w:rsidP="001D32D0">
      <w:pPr>
        <w:spacing w:line="276" w:lineRule="auto"/>
        <w:rPr>
          <w:rFonts w:cstheme="minorHAnsi"/>
          <w:sz w:val="24"/>
          <w:szCs w:val="24"/>
        </w:rPr>
      </w:pPr>
      <w:r w:rsidRPr="001D32D0">
        <w:rPr>
          <w:rFonts w:cstheme="minorHAnsi"/>
          <w:sz w:val="24"/>
          <w:szCs w:val="24"/>
        </w:rPr>
        <w:t>2) przy wykonywaniu cięć w ramach czynności, o których mowa w §2 i §4 w koronie drzew</w:t>
      </w:r>
      <w:r w:rsidR="00E657AA" w:rsidRPr="001D32D0">
        <w:rPr>
          <w:rFonts w:cstheme="minorHAnsi"/>
          <w:sz w:val="24"/>
          <w:szCs w:val="24"/>
        </w:rPr>
        <w:t>a</w:t>
      </w:r>
      <w:r w:rsidRPr="001D32D0">
        <w:rPr>
          <w:rFonts w:cstheme="minorHAnsi"/>
          <w:sz w:val="24"/>
          <w:szCs w:val="24"/>
        </w:rPr>
        <w:t xml:space="preserve"> należy dążyć do</w:t>
      </w:r>
      <w:r w:rsidR="00E657AA" w:rsidRPr="001D32D0">
        <w:rPr>
          <w:rFonts w:cstheme="minorHAnsi"/>
          <w:sz w:val="24"/>
          <w:szCs w:val="24"/>
        </w:rPr>
        <w:t xml:space="preserve"> </w:t>
      </w:r>
      <w:r w:rsidRPr="001D32D0">
        <w:rPr>
          <w:rFonts w:cstheme="minorHAnsi"/>
          <w:sz w:val="24"/>
          <w:szCs w:val="24"/>
        </w:rPr>
        <w:t>zachowania naturalnego pokroju;</w:t>
      </w:r>
    </w:p>
    <w:p w:rsidR="007E3486" w:rsidRPr="001D32D0" w:rsidRDefault="007E3486" w:rsidP="001D32D0">
      <w:pPr>
        <w:spacing w:line="276" w:lineRule="auto"/>
        <w:rPr>
          <w:rFonts w:cstheme="minorHAnsi"/>
          <w:sz w:val="24"/>
          <w:szCs w:val="24"/>
        </w:rPr>
      </w:pPr>
      <w:r w:rsidRPr="001D32D0">
        <w:rPr>
          <w:rFonts w:cstheme="minorHAnsi"/>
          <w:sz w:val="24"/>
          <w:szCs w:val="24"/>
        </w:rPr>
        <w:lastRenderedPageBreak/>
        <w:t>3) czynności, o których mowa w §2 i §4 należy dokonać bez utraty walorów przyrodniczych pomni</w:t>
      </w:r>
      <w:r w:rsidR="00E657AA" w:rsidRPr="001D32D0">
        <w:rPr>
          <w:rFonts w:cstheme="minorHAnsi"/>
          <w:sz w:val="24"/>
          <w:szCs w:val="24"/>
        </w:rPr>
        <w:t>ka</w:t>
      </w:r>
      <w:r w:rsidRPr="001D32D0">
        <w:rPr>
          <w:rFonts w:cstheme="minorHAnsi"/>
          <w:sz w:val="24"/>
          <w:szCs w:val="24"/>
        </w:rPr>
        <w:t xml:space="preserve"> przyrody</w:t>
      </w:r>
      <w:r w:rsidR="00E657AA" w:rsidRPr="001D32D0">
        <w:rPr>
          <w:rFonts w:cstheme="minorHAnsi"/>
          <w:sz w:val="24"/>
          <w:szCs w:val="24"/>
        </w:rPr>
        <w:t xml:space="preserve"> </w:t>
      </w:r>
      <w:r w:rsidRPr="001D32D0">
        <w:rPr>
          <w:rFonts w:cstheme="minorHAnsi"/>
          <w:sz w:val="24"/>
          <w:szCs w:val="24"/>
        </w:rPr>
        <w:t xml:space="preserve">oraz zniszczenia gatunków chronionych występujących w </w:t>
      </w:r>
      <w:r w:rsidR="00E657AA" w:rsidRPr="001D32D0">
        <w:rPr>
          <w:rFonts w:cstheme="minorHAnsi"/>
          <w:sz w:val="24"/>
          <w:szCs w:val="24"/>
        </w:rPr>
        <w:t>jego</w:t>
      </w:r>
      <w:r w:rsidRPr="001D32D0">
        <w:rPr>
          <w:rFonts w:cstheme="minorHAnsi"/>
          <w:sz w:val="24"/>
          <w:szCs w:val="24"/>
        </w:rPr>
        <w:t xml:space="preserve"> obrębie.</w:t>
      </w:r>
    </w:p>
    <w:p w:rsidR="007E3486" w:rsidRPr="001D32D0" w:rsidRDefault="007E3486" w:rsidP="001D32D0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1D32D0">
        <w:rPr>
          <w:rFonts w:cstheme="minorHAnsi"/>
          <w:b/>
          <w:bCs/>
          <w:sz w:val="24"/>
          <w:szCs w:val="24"/>
        </w:rPr>
        <w:t>§ 6.</w:t>
      </w:r>
      <w:r w:rsidRPr="001D32D0">
        <w:rPr>
          <w:rFonts w:cstheme="minorHAnsi"/>
          <w:sz w:val="24"/>
          <w:szCs w:val="24"/>
        </w:rPr>
        <w:t xml:space="preserve"> Wykonanie uchwały powierza się</w:t>
      </w:r>
      <w:r w:rsidR="00B74D51" w:rsidRPr="001D32D0">
        <w:rPr>
          <w:rFonts w:cstheme="minorHAnsi"/>
          <w:sz w:val="24"/>
          <w:szCs w:val="24"/>
        </w:rPr>
        <w:t xml:space="preserve"> Burmistrzowi Sulejowa</w:t>
      </w:r>
      <w:r w:rsidRPr="001D32D0">
        <w:rPr>
          <w:rFonts w:cstheme="minorHAnsi"/>
          <w:sz w:val="24"/>
          <w:szCs w:val="24"/>
        </w:rPr>
        <w:t>.</w:t>
      </w:r>
    </w:p>
    <w:p w:rsidR="00C57FB6" w:rsidRDefault="007E3486" w:rsidP="00C57FB6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1D32D0">
        <w:rPr>
          <w:rFonts w:cstheme="minorHAnsi"/>
          <w:b/>
          <w:bCs/>
          <w:sz w:val="24"/>
          <w:szCs w:val="24"/>
        </w:rPr>
        <w:t>§ 7.</w:t>
      </w:r>
      <w:r w:rsidRPr="001D32D0">
        <w:rPr>
          <w:rFonts w:cstheme="minorHAnsi"/>
          <w:sz w:val="24"/>
          <w:szCs w:val="24"/>
        </w:rPr>
        <w:t xml:space="preserve"> Uchwała wchodzi w życie z dniem podjęcia.</w:t>
      </w:r>
    </w:p>
    <w:p w:rsidR="00C57FB6" w:rsidRPr="00C57FB6" w:rsidRDefault="00C57FB6" w:rsidP="00C57FB6">
      <w:pPr>
        <w:spacing w:line="276" w:lineRule="auto"/>
        <w:ind w:left="5664"/>
        <w:rPr>
          <w:rFonts w:cstheme="minorHAnsi"/>
          <w:sz w:val="24"/>
          <w:szCs w:val="24"/>
        </w:rPr>
      </w:pPr>
      <w:r w:rsidRPr="00C57FB6">
        <w:rPr>
          <w:rFonts w:cstheme="minorHAnsi"/>
          <w:sz w:val="24"/>
          <w:szCs w:val="24"/>
        </w:rPr>
        <w:t xml:space="preserve">Przewodniczący Rady </w:t>
      </w:r>
    </w:p>
    <w:p w:rsidR="00C57FB6" w:rsidRDefault="00C57FB6" w:rsidP="00C57FB6">
      <w:pPr>
        <w:spacing w:line="276" w:lineRule="auto"/>
        <w:ind w:left="5664"/>
        <w:rPr>
          <w:rFonts w:cstheme="minorHAnsi"/>
          <w:sz w:val="24"/>
          <w:szCs w:val="24"/>
        </w:rPr>
      </w:pPr>
      <w:r w:rsidRPr="00C57FB6">
        <w:rPr>
          <w:rFonts w:cstheme="minorHAnsi"/>
          <w:sz w:val="24"/>
          <w:szCs w:val="24"/>
        </w:rPr>
        <w:t>/-/ Bartosz Borkowski</w:t>
      </w:r>
    </w:p>
    <w:p w:rsidR="00B74D51" w:rsidRPr="001D32D0" w:rsidRDefault="00B74D51" w:rsidP="00C57FB6">
      <w:pPr>
        <w:spacing w:before="1224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1D32D0">
        <w:rPr>
          <w:rFonts w:cstheme="minorHAnsi"/>
          <w:b/>
          <w:bCs/>
          <w:sz w:val="24"/>
          <w:szCs w:val="24"/>
        </w:rPr>
        <w:lastRenderedPageBreak/>
        <w:t>Uzasadnienie</w:t>
      </w:r>
    </w:p>
    <w:p w:rsidR="00B74D51" w:rsidRPr="001D32D0" w:rsidRDefault="00B74D51" w:rsidP="00C57FB6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1D32D0">
        <w:rPr>
          <w:rFonts w:cstheme="minorHAnsi"/>
          <w:sz w:val="24"/>
          <w:szCs w:val="24"/>
        </w:rPr>
        <w:t>Aktem prawnym, regulującym cele, zasady i formy ochrony przyrody w Polsce jest ustawa z dnia 16 kwietnia 2004 r. o ochronie przyrody (</w:t>
      </w:r>
      <w:bookmarkStart w:id="2" w:name="_Hlk127959208"/>
      <w:proofErr w:type="spellStart"/>
      <w:r w:rsidR="00142580" w:rsidRPr="001D32D0">
        <w:rPr>
          <w:rFonts w:cstheme="minorHAnsi"/>
          <w:sz w:val="24"/>
          <w:szCs w:val="24"/>
        </w:rPr>
        <w:t>t.j</w:t>
      </w:r>
      <w:proofErr w:type="spellEnd"/>
      <w:r w:rsidR="00142580" w:rsidRPr="001D32D0">
        <w:rPr>
          <w:rFonts w:cstheme="minorHAnsi"/>
          <w:sz w:val="24"/>
          <w:szCs w:val="24"/>
        </w:rPr>
        <w:t xml:space="preserve">. </w:t>
      </w:r>
      <w:r w:rsidR="006E7A1C" w:rsidRPr="001D32D0">
        <w:rPr>
          <w:rFonts w:cstheme="minorHAnsi"/>
          <w:sz w:val="24"/>
          <w:szCs w:val="24"/>
        </w:rPr>
        <w:t xml:space="preserve">Dz. U. z 2022 r. poz. 916, </w:t>
      </w:r>
      <w:r w:rsidR="00142580" w:rsidRPr="001D32D0">
        <w:rPr>
          <w:rFonts w:cstheme="minorHAnsi"/>
          <w:sz w:val="24"/>
          <w:szCs w:val="24"/>
        </w:rPr>
        <w:t xml:space="preserve">poz. </w:t>
      </w:r>
      <w:r w:rsidR="006E7A1C" w:rsidRPr="001D32D0">
        <w:rPr>
          <w:rFonts w:cstheme="minorHAnsi"/>
          <w:sz w:val="24"/>
          <w:szCs w:val="24"/>
        </w:rPr>
        <w:t xml:space="preserve">1726, </w:t>
      </w:r>
      <w:r w:rsidR="00142580" w:rsidRPr="001D32D0">
        <w:rPr>
          <w:rFonts w:cstheme="minorHAnsi"/>
          <w:sz w:val="24"/>
          <w:szCs w:val="24"/>
        </w:rPr>
        <w:t xml:space="preserve">poz. </w:t>
      </w:r>
      <w:r w:rsidR="006E7A1C" w:rsidRPr="001D32D0">
        <w:rPr>
          <w:rFonts w:cstheme="minorHAnsi"/>
          <w:sz w:val="24"/>
          <w:szCs w:val="24"/>
        </w:rPr>
        <w:t xml:space="preserve">2185, </w:t>
      </w:r>
      <w:r w:rsidR="00142580" w:rsidRPr="001D32D0">
        <w:rPr>
          <w:rFonts w:cstheme="minorHAnsi"/>
          <w:sz w:val="24"/>
          <w:szCs w:val="24"/>
        </w:rPr>
        <w:t xml:space="preserve">poz. </w:t>
      </w:r>
      <w:r w:rsidR="006E7A1C" w:rsidRPr="001D32D0">
        <w:rPr>
          <w:rFonts w:cstheme="minorHAnsi"/>
          <w:sz w:val="24"/>
          <w:szCs w:val="24"/>
        </w:rPr>
        <w:t>2375</w:t>
      </w:r>
      <w:bookmarkEnd w:id="2"/>
      <w:r w:rsidR="006E7A1C" w:rsidRPr="001D32D0">
        <w:rPr>
          <w:rFonts w:cstheme="minorHAnsi"/>
          <w:sz w:val="24"/>
          <w:szCs w:val="24"/>
        </w:rPr>
        <w:t xml:space="preserve">). </w:t>
      </w:r>
      <w:r w:rsidRPr="001D32D0">
        <w:rPr>
          <w:rFonts w:cstheme="minorHAnsi"/>
          <w:sz w:val="24"/>
          <w:szCs w:val="24"/>
        </w:rPr>
        <w:t>Zgodnie z art. 44 ust.</w:t>
      </w:r>
      <w:r w:rsidR="00142580" w:rsidRPr="001D32D0">
        <w:rPr>
          <w:rFonts w:cstheme="minorHAnsi"/>
          <w:sz w:val="24"/>
          <w:szCs w:val="24"/>
        </w:rPr>
        <w:t xml:space="preserve"> </w:t>
      </w:r>
      <w:r w:rsidRPr="001D32D0">
        <w:rPr>
          <w:rFonts w:cstheme="minorHAnsi"/>
          <w:sz w:val="24"/>
          <w:szCs w:val="24"/>
        </w:rPr>
        <w:t xml:space="preserve">1 cyt. ustawy ustanowienie pomnika przyrody, stanowiska dokumentacyjnego, użytku ekologicznego lub zespołu przyrodniczo-krajobrazowego następuje w drodze uchwały rady gminy. Jednocześnie Rada gminy dokonuje uzgodnienia prac wykonywanych na potrzeby ochrony przyrody i realizacji celu publicznego, bez względu na to na mocy jakiego aktu prawa miejscowego pomnik przyrody został ustanowiony. W celu zapewnienia prawidłowej ochrony cennych przyrodniczo drzew </w:t>
      </w:r>
      <w:r w:rsidR="000C6F2D" w:rsidRPr="001D32D0">
        <w:rPr>
          <w:rFonts w:cstheme="minorHAnsi"/>
          <w:sz w:val="24"/>
          <w:szCs w:val="24"/>
        </w:rPr>
        <w:t xml:space="preserve">Burmistrz Sulejowa </w:t>
      </w:r>
      <w:r w:rsidRPr="001D32D0">
        <w:rPr>
          <w:rFonts w:cstheme="minorHAnsi"/>
          <w:sz w:val="24"/>
          <w:szCs w:val="24"/>
        </w:rPr>
        <w:t xml:space="preserve">zleca regularne przeglądy stanu zdrowotnego pomników przyrody zlokalizowanych na terenie Gminy </w:t>
      </w:r>
      <w:r w:rsidR="000C6F2D" w:rsidRPr="001D32D0">
        <w:rPr>
          <w:rFonts w:cstheme="minorHAnsi"/>
          <w:sz w:val="24"/>
          <w:szCs w:val="24"/>
        </w:rPr>
        <w:t>Sulejów</w:t>
      </w:r>
      <w:r w:rsidRPr="001D32D0">
        <w:rPr>
          <w:rFonts w:cstheme="minorHAnsi"/>
          <w:sz w:val="24"/>
          <w:szCs w:val="24"/>
        </w:rPr>
        <w:t xml:space="preserve">. Ocena stanu zdrowotnego pomników przyrody wykonywana jest przez certyfikowanego inspektora drzew i obejmuje m.in. wskazanie prac koniecznych i niezbędnych celem zachowania pomnika przyrody oraz utrzymania ich stabilności. Na podstawie </w:t>
      </w:r>
      <w:r w:rsidR="0078362F" w:rsidRPr="001D32D0">
        <w:rPr>
          <w:rFonts w:cstheme="minorHAnsi"/>
          <w:sz w:val="24"/>
          <w:szCs w:val="24"/>
        </w:rPr>
        <w:t>pisma otrzymanego</w:t>
      </w:r>
      <w:r w:rsidR="000C6F2D" w:rsidRPr="001D32D0">
        <w:rPr>
          <w:rFonts w:cstheme="minorHAnsi"/>
          <w:sz w:val="24"/>
          <w:szCs w:val="24"/>
        </w:rPr>
        <w:t xml:space="preserve"> od Zarządu Dróg Powiatowych w Piotrkowie Trybunalskim</w:t>
      </w:r>
      <w:r w:rsidR="0078362F" w:rsidRPr="001D32D0">
        <w:rPr>
          <w:rFonts w:cstheme="minorHAnsi"/>
          <w:sz w:val="24"/>
          <w:szCs w:val="24"/>
        </w:rPr>
        <w:t>, informującego o </w:t>
      </w:r>
      <w:r w:rsidR="000C6F2D" w:rsidRPr="001D32D0">
        <w:rPr>
          <w:rFonts w:cstheme="minorHAnsi"/>
          <w:sz w:val="24"/>
          <w:szCs w:val="24"/>
        </w:rPr>
        <w:t>zderzeni</w:t>
      </w:r>
      <w:r w:rsidR="0078362F" w:rsidRPr="001D32D0">
        <w:rPr>
          <w:rFonts w:cstheme="minorHAnsi"/>
          <w:sz w:val="24"/>
          <w:szCs w:val="24"/>
        </w:rPr>
        <w:t>u</w:t>
      </w:r>
      <w:r w:rsidR="000C6F2D" w:rsidRPr="001D32D0">
        <w:rPr>
          <w:rFonts w:cstheme="minorHAnsi"/>
          <w:sz w:val="24"/>
          <w:szCs w:val="24"/>
        </w:rPr>
        <w:t xml:space="preserve"> drogow</w:t>
      </w:r>
      <w:r w:rsidR="0078362F" w:rsidRPr="001D32D0">
        <w:rPr>
          <w:rFonts w:cstheme="minorHAnsi"/>
          <w:sz w:val="24"/>
          <w:szCs w:val="24"/>
        </w:rPr>
        <w:t>ym</w:t>
      </w:r>
      <w:r w:rsidR="000C6F2D" w:rsidRPr="001D32D0">
        <w:rPr>
          <w:rFonts w:cstheme="minorHAnsi"/>
          <w:sz w:val="24"/>
          <w:szCs w:val="24"/>
        </w:rPr>
        <w:t xml:space="preserve"> w wyniku,</w:t>
      </w:r>
      <w:r w:rsidR="0078362F" w:rsidRPr="001D32D0">
        <w:rPr>
          <w:rFonts w:cstheme="minorHAnsi"/>
          <w:sz w:val="24"/>
          <w:szCs w:val="24"/>
        </w:rPr>
        <w:t xml:space="preserve"> którego</w:t>
      </w:r>
      <w:r w:rsidR="000C6F2D" w:rsidRPr="001D32D0">
        <w:rPr>
          <w:rFonts w:cstheme="minorHAnsi"/>
          <w:sz w:val="24"/>
          <w:szCs w:val="24"/>
        </w:rPr>
        <w:t xml:space="preserve"> uszkodzeniu uległo drzewo gatunek sosna </w:t>
      </w:r>
      <w:r w:rsidR="0078362F" w:rsidRPr="001D32D0">
        <w:rPr>
          <w:rFonts w:cstheme="minorHAnsi"/>
          <w:sz w:val="24"/>
          <w:szCs w:val="24"/>
        </w:rPr>
        <w:t>zwyczajna wyznaczonego jako pomnik przyrody</w:t>
      </w:r>
      <w:r w:rsidR="000C6F2D" w:rsidRPr="001D32D0">
        <w:rPr>
          <w:rFonts w:cstheme="minorHAnsi"/>
          <w:sz w:val="24"/>
          <w:szCs w:val="24"/>
        </w:rPr>
        <w:t xml:space="preserve"> oraz po</w:t>
      </w:r>
      <w:r w:rsidR="0078362F" w:rsidRPr="001D32D0">
        <w:rPr>
          <w:rFonts w:cstheme="minorHAnsi"/>
          <w:sz w:val="24"/>
          <w:szCs w:val="24"/>
        </w:rPr>
        <w:t xml:space="preserve"> </w:t>
      </w:r>
      <w:r w:rsidR="006A4276" w:rsidRPr="001D32D0">
        <w:rPr>
          <w:rFonts w:cstheme="minorHAnsi"/>
          <w:sz w:val="24"/>
          <w:szCs w:val="24"/>
        </w:rPr>
        <w:t>wykonaniu</w:t>
      </w:r>
      <w:r w:rsidR="000C6F2D" w:rsidRPr="001D32D0">
        <w:rPr>
          <w:rFonts w:cstheme="minorHAnsi"/>
          <w:sz w:val="24"/>
          <w:szCs w:val="24"/>
        </w:rPr>
        <w:t xml:space="preserve"> „Opinii dendrologicznej drzewa pomnikowego Pinus silvestris – sosna zwyczajna” (luty 2023), </w:t>
      </w:r>
      <w:r w:rsidRPr="001D32D0">
        <w:rPr>
          <w:rFonts w:cstheme="minorHAnsi"/>
          <w:sz w:val="24"/>
          <w:szCs w:val="24"/>
        </w:rPr>
        <w:t xml:space="preserve">ustalono zasadność przeprowadzenia zabiegów pielęgnacyjnych </w:t>
      </w:r>
      <w:r w:rsidR="000C6F2D" w:rsidRPr="001D32D0">
        <w:rPr>
          <w:rFonts w:cstheme="minorHAnsi"/>
          <w:sz w:val="24"/>
          <w:szCs w:val="24"/>
        </w:rPr>
        <w:t xml:space="preserve">drzewa gatunek sosna zwyczajna ustanowionego jako pomnik </w:t>
      </w:r>
      <w:r w:rsidRPr="001D32D0">
        <w:rPr>
          <w:rFonts w:cstheme="minorHAnsi"/>
          <w:sz w:val="24"/>
          <w:szCs w:val="24"/>
        </w:rPr>
        <w:t xml:space="preserve">przyrody. Pomniki przyrody zlokalizowane na terenie Gminy </w:t>
      </w:r>
      <w:r w:rsidR="000C6F2D" w:rsidRPr="001D32D0">
        <w:rPr>
          <w:rFonts w:cstheme="minorHAnsi"/>
          <w:sz w:val="24"/>
          <w:szCs w:val="24"/>
        </w:rPr>
        <w:t xml:space="preserve">Sulejów </w:t>
      </w:r>
      <w:r w:rsidRPr="001D32D0">
        <w:rPr>
          <w:rFonts w:cstheme="minorHAnsi"/>
          <w:sz w:val="24"/>
          <w:szCs w:val="24"/>
        </w:rPr>
        <w:t>niewątpliwie stanowią cenny element środowiska naturalnego. Z uwagi jednak na obecny stan</w:t>
      </w:r>
      <w:r w:rsidR="006A4276" w:rsidRPr="001D32D0">
        <w:rPr>
          <w:rFonts w:cstheme="minorHAnsi"/>
          <w:sz w:val="24"/>
          <w:szCs w:val="24"/>
        </w:rPr>
        <w:t xml:space="preserve"> </w:t>
      </w:r>
      <w:r w:rsidRPr="001D32D0">
        <w:rPr>
          <w:rFonts w:cstheme="minorHAnsi"/>
          <w:sz w:val="24"/>
          <w:szCs w:val="24"/>
        </w:rPr>
        <w:t>zdrowotny pomnik</w:t>
      </w:r>
      <w:r w:rsidR="006A4276" w:rsidRPr="001D32D0">
        <w:rPr>
          <w:rFonts w:cstheme="minorHAnsi"/>
          <w:sz w:val="24"/>
          <w:szCs w:val="24"/>
        </w:rPr>
        <w:t>a</w:t>
      </w:r>
      <w:r w:rsidRPr="001D32D0">
        <w:rPr>
          <w:rFonts w:cstheme="minorHAnsi"/>
          <w:sz w:val="24"/>
          <w:szCs w:val="24"/>
        </w:rPr>
        <w:t xml:space="preserve"> przyrody wskazan</w:t>
      </w:r>
      <w:r w:rsidR="006A4276" w:rsidRPr="001D32D0">
        <w:rPr>
          <w:rFonts w:cstheme="minorHAnsi"/>
          <w:sz w:val="24"/>
          <w:szCs w:val="24"/>
        </w:rPr>
        <w:t>ego</w:t>
      </w:r>
      <w:r w:rsidRPr="001D32D0">
        <w:rPr>
          <w:rFonts w:cstheme="minorHAnsi"/>
          <w:sz w:val="24"/>
          <w:szCs w:val="24"/>
        </w:rPr>
        <w:t xml:space="preserve"> w niniejszej Uchwale konieczne jest</w:t>
      </w:r>
      <w:r w:rsidR="006A4276" w:rsidRPr="001D32D0">
        <w:rPr>
          <w:rFonts w:cstheme="minorHAnsi"/>
          <w:sz w:val="24"/>
          <w:szCs w:val="24"/>
        </w:rPr>
        <w:t xml:space="preserve"> </w:t>
      </w:r>
      <w:r w:rsidRPr="001D32D0">
        <w:rPr>
          <w:rFonts w:cstheme="minorHAnsi"/>
          <w:sz w:val="24"/>
          <w:szCs w:val="24"/>
        </w:rPr>
        <w:t>przeprowadzenie zabiegów, mających na celu jak najdłuższe zachowanie niniejszych obiektów.</w:t>
      </w:r>
      <w:r w:rsidR="006A4276" w:rsidRPr="001D32D0">
        <w:rPr>
          <w:rFonts w:cstheme="minorHAnsi"/>
          <w:sz w:val="24"/>
          <w:szCs w:val="24"/>
        </w:rPr>
        <w:t xml:space="preserve"> </w:t>
      </w:r>
      <w:r w:rsidRPr="001D32D0">
        <w:rPr>
          <w:rFonts w:cstheme="minorHAnsi"/>
          <w:sz w:val="24"/>
          <w:szCs w:val="24"/>
        </w:rPr>
        <w:t>Zgodnie z art. 45 ust. 2, pkt 1 ustawy z dnia 16 kwietnia 2004 r. o ochronie przyrody (</w:t>
      </w:r>
      <w:bookmarkStart w:id="3" w:name="_Hlk127959523"/>
      <w:proofErr w:type="spellStart"/>
      <w:r w:rsidR="00142580" w:rsidRPr="001D32D0">
        <w:rPr>
          <w:rFonts w:cstheme="minorHAnsi"/>
          <w:sz w:val="24"/>
          <w:szCs w:val="24"/>
        </w:rPr>
        <w:t>t.j</w:t>
      </w:r>
      <w:proofErr w:type="spellEnd"/>
      <w:r w:rsidR="00142580" w:rsidRPr="001D32D0">
        <w:rPr>
          <w:rFonts w:cstheme="minorHAnsi"/>
          <w:sz w:val="24"/>
          <w:szCs w:val="24"/>
        </w:rPr>
        <w:t xml:space="preserve">. </w:t>
      </w:r>
      <w:r w:rsidR="006A4276" w:rsidRPr="001D32D0">
        <w:rPr>
          <w:rFonts w:cstheme="minorHAnsi"/>
          <w:sz w:val="24"/>
          <w:szCs w:val="24"/>
        </w:rPr>
        <w:t>Dz.</w:t>
      </w:r>
      <w:r w:rsidR="00142580" w:rsidRPr="001D32D0">
        <w:rPr>
          <w:rFonts w:cstheme="minorHAnsi"/>
          <w:sz w:val="24"/>
          <w:szCs w:val="24"/>
        </w:rPr>
        <w:t> </w:t>
      </w:r>
      <w:r w:rsidR="006A4276" w:rsidRPr="001D32D0">
        <w:rPr>
          <w:rFonts w:cstheme="minorHAnsi"/>
          <w:sz w:val="24"/>
          <w:szCs w:val="24"/>
        </w:rPr>
        <w:t xml:space="preserve">U. z 2022 r. poz. 916, </w:t>
      </w:r>
      <w:r w:rsidR="00142580" w:rsidRPr="001D32D0">
        <w:rPr>
          <w:rFonts w:cstheme="minorHAnsi"/>
          <w:sz w:val="24"/>
          <w:szCs w:val="24"/>
        </w:rPr>
        <w:t xml:space="preserve">poz. </w:t>
      </w:r>
      <w:r w:rsidR="006A4276" w:rsidRPr="001D32D0">
        <w:rPr>
          <w:rFonts w:cstheme="minorHAnsi"/>
          <w:sz w:val="24"/>
          <w:szCs w:val="24"/>
        </w:rPr>
        <w:t xml:space="preserve">1726, </w:t>
      </w:r>
      <w:r w:rsidR="00142580" w:rsidRPr="001D32D0">
        <w:rPr>
          <w:rFonts w:cstheme="minorHAnsi"/>
          <w:sz w:val="24"/>
          <w:szCs w:val="24"/>
        </w:rPr>
        <w:t xml:space="preserve">poz. </w:t>
      </w:r>
      <w:r w:rsidR="006A4276" w:rsidRPr="001D32D0">
        <w:rPr>
          <w:rFonts w:cstheme="minorHAnsi"/>
          <w:sz w:val="24"/>
          <w:szCs w:val="24"/>
        </w:rPr>
        <w:t xml:space="preserve">2185, </w:t>
      </w:r>
      <w:r w:rsidR="00142580" w:rsidRPr="001D32D0">
        <w:rPr>
          <w:rFonts w:cstheme="minorHAnsi"/>
          <w:sz w:val="24"/>
          <w:szCs w:val="24"/>
        </w:rPr>
        <w:t xml:space="preserve">poz. </w:t>
      </w:r>
      <w:r w:rsidR="006A4276" w:rsidRPr="001D32D0">
        <w:rPr>
          <w:rFonts w:cstheme="minorHAnsi"/>
          <w:sz w:val="24"/>
          <w:szCs w:val="24"/>
        </w:rPr>
        <w:t>2375</w:t>
      </w:r>
      <w:bookmarkEnd w:id="3"/>
      <w:r w:rsidRPr="001D32D0">
        <w:rPr>
          <w:rFonts w:cstheme="minorHAnsi"/>
          <w:sz w:val="24"/>
          <w:szCs w:val="24"/>
        </w:rPr>
        <w:t>) wykonywanie prac na potrzeby ochrony uzgadnia się z</w:t>
      </w:r>
      <w:r w:rsidR="006A4276" w:rsidRPr="001D32D0">
        <w:rPr>
          <w:rFonts w:cstheme="minorHAnsi"/>
          <w:sz w:val="24"/>
          <w:szCs w:val="24"/>
        </w:rPr>
        <w:t> </w:t>
      </w:r>
      <w:r w:rsidRPr="001D32D0">
        <w:rPr>
          <w:rFonts w:cstheme="minorHAnsi"/>
          <w:sz w:val="24"/>
          <w:szCs w:val="24"/>
        </w:rPr>
        <w:t>organem ustanawiającym daną formę ochrony przyrody, którym zgodnie z art. 44, ust. 1 w/</w:t>
      </w:r>
      <w:proofErr w:type="spellStart"/>
      <w:r w:rsidRPr="001D32D0">
        <w:rPr>
          <w:rFonts w:cstheme="minorHAnsi"/>
          <w:sz w:val="24"/>
          <w:szCs w:val="24"/>
        </w:rPr>
        <w:t>cyt</w:t>
      </w:r>
      <w:proofErr w:type="spellEnd"/>
      <w:r w:rsidRPr="001D32D0">
        <w:rPr>
          <w:rFonts w:cstheme="minorHAnsi"/>
          <w:sz w:val="24"/>
          <w:szCs w:val="24"/>
        </w:rPr>
        <w:t xml:space="preserve"> ustawy jest rada gminy. Natomiast w oparciu o art. 153 ustawy o ochronie przyrody formy ochrony przyrody, o których mowa w art. 6 ust. 1 pkt 1-4 i 6-10, utworzone lub wprowadzone przed dniem wejścia w życie ustawy stają się formami ochrony przyrody w rozumieniu niniejszej ustawy, w związku z tym zastosowanie mają cytowane wyżej przepisy. Na podstawie z art. 87a ust. 1 w/w ustawy prace ziemne oraz inne prace wykonywane ręcznie, z</w:t>
      </w:r>
      <w:r w:rsidR="006A4276" w:rsidRPr="001D32D0">
        <w:rPr>
          <w:rFonts w:cstheme="minorHAnsi"/>
          <w:sz w:val="24"/>
          <w:szCs w:val="24"/>
        </w:rPr>
        <w:t> </w:t>
      </w:r>
      <w:r w:rsidRPr="001D32D0">
        <w:rPr>
          <w:rFonts w:cstheme="minorHAnsi"/>
          <w:sz w:val="24"/>
          <w:szCs w:val="24"/>
        </w:rPr>
        <w:t>wykorzystaniem sprzętu mechanicznego lub urządzeń technicznych, wykonywane w obrębie korzeni, pnia lub korony drzewa lub w obrębie korzeni lub pędów krzewu, przeprowadza się w</w:t>
      </w:r>
      <w:r w:rsidR="006A4276" w:rsidRPr="001D32D0">
        <w:rPr>
          <w:rFonts w:cstheme="minorHAnsi"/>
          <w:sz w:val="24"/>
          <w:szCs w:val="24"/>
        </w:rPr>
        <w:t> </w:t>
      </w:r>
      <w:r w:rsidRPr="001D32D0">
        <w:rPr>
          <w:rFonts w:cstheme="minorHAnsi"/>
          <w:sz w:val="24"/>
          <w:szCs w:val="24"/>
        </w:rPr>
        <w:t>sposób najmniej szkodzący drzewom lub krzewom. W myśl ust. 2 w/w przepisu prace</w:t>
      </w:r>
      <w:r w:rsidR="006A4276" w:rsidRPr="001D32D0">
        <w:rPr>
          <w:rFonts w:cstheme="minorHAnsi"/>
          <w:sz w:val="24"/>
          <w:szCs w:val="24"/>
        </w:rPr>
        <w:t xml:space="preserve"> </w:t>
      </w:r>
      <w:r w:rsidRPr="001D32D0">
        <w:rPr>
          <w:rFonts w:cstheme="minorHAnsi"/>
          <w:sz w:val="24"/>
          <w:szCs w:val="24"/>
        </w:rPr>
        <w:t>w</w:t>
      </w:r>
      <w:r w:rsidR="006A4276" w:rsidRPr="001D32D0">
        <w:rPr>
          <w:rFonts w:cstheme="minorHAnsi"/>
          <w:sz w:val="24"/>
          <w:szCs w:val="24"/>
        </w:rPr>
        <w:t> </w:t>
      </w:r>
      <w:r w:rsidRPr="001D32D0">
        <w:rPr>
          <w:rFonts w:cstheme="minorHAnsi"/>
          <w:sz w:val="24"/>
          <w:szCs w:val="24"/>
        </w:rPr>
        <w:t>obrębie korony drzewa nie mogą prowadzić do usunięcia gałęzi w wymiarze przekraczającym 30% korony, która rozwinęła się w całym okresie rozwoju drzewa, chyba że mają na celu:</w:t>
      </w:r>
    </w:p>
    <w:p w:rsidR="00B74D51" w:rsidRPr="001D32D0" w:rsidRDefault="00B74D51" w:rsidP="00C57FB6">
      <w:pPr>
        <w:spacing w:line="276" w:lineRule="auto"/>
        <w:rPr>
          <w:rFonts w:cstheme="minorHAnsi"/>
          <w:sz w:val="24"/>
          <w:szCs w:val="24"/>
        </w:rPr>
      </w:pPr>
      <w:r w:rsidRPr="001D32D0">
        <w:rPr>
          <w:rFonts w:cstheme="minorHAnsi"/>
          <w:sz w:val="24"/>
          <w:szCs w:val="24"/>
        </w:rPr>
        <w:t>1) usunięcie gałęzi obumarłych lub nadłamanych;</w:t>
      </w:r>
    </w:p>
    <w:p w:rsidR="00B74D51" w:rsidRPr="001D32D0" w:rsidRDefault="00B74D51" w:rsidP="00C57FB6">
      <w:pPr>
        <w:spacing w:line="276" w:lineRule="auto"/>
        <w:rPr>
          <w:rFonts w:cstheme="minorHAnsi"/>
          <w:sz w:val="24"/>
          <w:szCs w:val="24"/>
        </w:rPr>
      </w:pPr>
      <w:r w:rsidRPr="001D32D0">
        <w:rPr>
          <w:rFonts w:cstheme="minorHAnsi"/>
          <w:sz w:val="24"/>
          <w:szCs w:val="24"/>
        </w:rPr>
        <w:t>2) utrzymywanie uformowanego kształtu korony drzewa;</w:t>
      </w:r>
    </w:p>
    <w:p w:rsidR="006A4276" w:rsidRPr="001D32D0" w:rsidRDefault="00B74D51" w:rsidP="00C57FB6">
      <w:pPr>
        <w:spacing w:line="276" w:lineRule="auto"/>
        <w:rPr>
          <w:rFonts w:cstheme="minorHAnsi"/>
          <w:sz w:val="24"/>
          <w:szCs w:val="24"/>
        </w:rPr>
      </w:pPr>
      <w:r w:rsidRPr="001D32D0">
        <w:rPr>
          <w:rFonts w:cstheme="minorHAnsi"/>
          <w:sz w:val="24"/>
          <w:szCs w:val="24"/>
        </w:rPr>
        <w:t xml:space="preserve">3) wykonanie specjalistycznego zabiegu w celu przywróceniu statyki drzewa. </w:t>
      </w:r>
    </w:p>
    <w:p w:rsidR="00B74D51" w:rsidRPr="001D32D0" w:rsidRDefault="00B74D51" w:rsidP="00C57FB6">
      <w:pPr>
        <w:spacing w:line="276" w:lineRule="auto"/>
        <w:rPr>
          <w:rFonts w:cstheme="minorHAnsi"/>
          <w:sz w:val="24"/>
          <w:szCs w:val="24"/>
        </w:rPr>
      </w:pPr>
      <w:r w:rsidRPr="001D32D0">
        <w:rPr>
          <w:rFonts w:cstheme="minorHAnsi"/>
          <w:sz w:val="24"/>
          <w:szCs w:val="24"/>
        </w:rPr>
        <w:lastRenderedPageBreak/>
        <w:t xml:space="preserve">Przewidziane zabiegi pielęgnacyjne są zgodne z </w:t>
      </w:r>
      <w:r w:rsidR="00416511" w:rsidRPr="001D32D0">
        <w:rPr>
          <w:rFonts w:cstheme="minorHAnsi"/>
          <w:sz w:val="24"/>
          <w:szCs w:val="24"/>
        </w:rPr>
        <w:t xml:space="preserve">art. </w:t>
      </w:r>
      <w:r w:rsidRPr="001D32D0">
        <w:rPr>
          <w:rFonts w:cstheme="minorHAnsi"/>
          <w:sz w:val="24"/>
          <w:szCs w:val="24"/>
        </w:rPr>
        <w:t>87a ust. 2 pkt. 1 i 3 ustawy o ochronie przyrody i mają na celu zapewnienie bezpieczeństwa zarówno dla ludzi jak i mienia oraz pomników przyrody, które mogą ulec zniszczeniu.</w:t>
      </w:r>
    </w:p>
    <w:p w:rsidR="00E657AA" w:rsidRDefault="00B74D51" w:rsidP="00C57FB6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1D32D0">
        <w:rPr>
          <w:rFonts w:cstheme="minorHAnsi"/>
          <w:sz w:val="24"/>
          <w:szCs w:val="24"/>
        </w:rPr>
        <w:t>Kompetencja rady gminy do wydania niniejszej uchwały wynika z art. 18 ust. 2 pkt 15 w związku z art. 7 ust.</w:t>
      </w:r>
      <w:r w:rsidR="0033270D" w:rsidRPr="001D32D0">
        <w:rPr>
          <w:rFonts w:cstheme="minorHAnsi"/>
          <w:sz w:val="24"/>
          <w:szCs w:val="24"/>
        </w:rPr>
        <w:t xml:space="preserve"> </w:t>
      </w:r>
      <w:r w:rsidRPr="001D32D0">
        <w:rPr>
          <w:rFonts w:cstheme="minorHAnsi"/>
          <w:sz w:val="24"/>
          <w:szCs w:val="24"/>
        </w:rPr>
        <w:t>1 pkt</w:t>
      </w:r>
      <w:r w:rsidR="0033270D" w:rsidRPr="001D32D0">
        <w:rPr>
          <w:rFonts w:cstheme="minorHAnsi"/>
          <w:sz w:val="24"/>
          <w:szCs w:val="24"/>
        </w:rPr>
        <w:t xml:space="preserve"> </w:t>
      </w:r>
      <w:r w:rsidRPr="001D32D0">
        <w:rPr>
          <w:rFonts w:cstheme="minorHAnsi"/>
          <w:sz w:val="24"/>
          <w:szCs w:val="24"/>
        </w:rPr>
        <w:t>1 ustawy z dnia 8 marca 1990 r. o samorządzie gminnym (</w:t>
      </w:r>
      <w:proofErr w:type="spellStart"/>
      <w:r w:rsidR="00142580" w:rsidRPr="001D32D0">
        <w:rPr>
          <w:rFonts w:cstheme="minorHAnsi"/>
          <w:sz w:val="24"/>
          <w:szCs w:val="24"/>
        </w:rPr>
        <w:t>t.j</w:t>
      </w:r>
      <w:proofErr w:type="spellEnd"/>
      <w:r w:rsidR="00142580" w:rsidRPr="001D32D0">
        <w:rPr>
          <w:rFonts w:cstheme="minorHAnsi"/>
          <w:sz w:val="24"/>
          <w:szCs w:val="24"/>
        </w:rPr>
        <w:t xml:space="preserve">. </w:t>
      </w:r>
      <w:r w:rsidR="00416511" w:rsidRPr="001D32D0">
        <w:rPr>
          <w:rFonts w:cstheme="minorHAnsi"/>
          <w:sz w:val="24"/>
          <w:szCs w:val="24"/>
        </w:rPr>
        <w:t>Dz.</w:t>
      </w:r>
      <w:r w:rsidR="00142580" w:rsidRPr="001D32D0">
        <w:rPr>
          <w:rFonts w:cstheme="minorHAnsi"/>
          <w:sz w:val="24"/>
          <w:szCs w:val="24"/>
        </w:rPr>
        <w:t> </w:t>
      </w:r>
      <w:r w:rsidR="00416511" w:rsidRPr="001D32D0">
        <w:rPr>
          <w:rFonts w:cstheme="minorHAnsi"/>
          <w:sz w:val="24"/>
          <w:szCs w:val="24"/>
        </w:rPr>
        <w:t>U. z 2023 r. poz. 40</w:t>
      </w:r>
      <w:r w:rsidR="00142580" w:rsidRPr="001D32D0">
        <w:rPr>
          <w:rFonts w:cstheme="minorHAnsi"/>
          <w:sz w:val="24"/>
          <w:szCs w:val="24"/>
        </w:rPr>
        <w:t>, poz. 572</w:t>
      </w:r>
      <w:r w:rsidRPr="001D32D0">
        <w:rPr>
          <w:rFonts w:cstheme="minorHAnsi"/>
          <w:sz w:val="24"/>
          <w:szCs w:val="24"/>
        </w:rPr>
        <w:t>) oraz art. 45 ust. 2 pkt 1</w:t>
      </w:r>
      <w:r w:rsidR="0033270D" w:rsidRPr="001D32D0">
        <w:rPr>
          <w:rFonts w:cstheme="minorHAnsi"/>
          <w:sz w:val="24"/>
          <w:szCs w:val="24"/>
        </w:rPr>
        <w:t>,</w:t>
      </w:r>
      <w:r w:rsidRPr="001D32D0">
        <w:rPr>
          <w:rFonts w:cstheme="minorHAnsi"/>
          <w:sz w:val="24"/>
          <w:szCs w:val="24"/>
        </w:rPr>
        <w:t xml:space="preserve"> w związku z art. 44</w:t>
      </w:r>
      <w:r w:rsidR="0033270D" w:rsidRPr="001D32D0">
        <w:rPr>
          <w:rFonts w:cstheme="minorHAnsi"/>
          <w:sz w:val="24"/>
          <w:szCs w:val="24"/>
        </w:rPr>
        <w:t xml:space="preserve"> </w:t>
      </w:r>
      <w:r w:rsidRPr="001D32D0">
        <w:rPr>
          <w:rFonts w:cstheme="minorHAnsi"/>
          <w:sz w:val="24"/>
          <w:szCs w:val="24"/>
        </w:rPr>
        <w:t>ust. 1 ustawy z</w:t>
      </w:r>
      <w:r w:rsidR="00142580" w:rsidRPr="001D32D0">
        <w:rPr>
          <w:rFonts w:cstheme="minorHAnsi"/>
          <w:sz w:val="24"/>
          <w:szCs w:val="24"/>
        </w:rPr>
        <w:t> </w:t>
      </w:r>
      <w:r w:rsidRPr="001D32D0">
        <w:rPr>
          <w:rFonts w:cstheme="minorHAnsi"/>
          <w:sz w:val="24"/>
          <w:szCs w:val="24"/>
        </w:rPr>
        <w:t>dnia 16 kwietnia 2004 r. o ochronie przyrody (</w:t>
      </w:r>
      <w:proofErr w:type="spellStart"/>
      <w:r w:rsidR="005D3A7B" w:rsidRPr="001D32D0">
        <w:rPr>
          <w:rFonts w:cstheme="minorHAnsi"/>
          <w:sz w:val="24"/>
          <w:szCs w:val="24"/>
        </w:rPr>
        <w:t>t.j</w:t>
      </w:r>
      <w:proofErr w:type="spellEnd"/>
      <w:r w:rsidR="005D3A7B" w:rsidRPr="001D32D0">
        <w:rPr>
          <w:rFonts w:cstheme="minorHAnsi"/>
          <w:sz w:val="24"/>
          <w:szCs w:val="24"/>
        </w:rPr>
        <w:t xml:space="preserve">. </w:t>
      </w:r>
      <w:r w:rsidR="00416511" w:rsidRPr="001D32D0">
        <w:rPr>
          <w:rFonts w:cstheme="minorHAnsi"/>
          <w:sz w:val="24"/>
          <w:szCs w:val="24"/>
        </w:rPr>
        <w:t xml:space="preserve">Dz. U. z 2022 r. poz. 916, </w:t>
      </w:r>
      <w:r w:rsidR="00142580" w:rsidRPr="001D32D0">
        <w:rPr>
          <w:rFonts w:cstheme="minorHAnsi"/>
          <w:sz w:val="24"/>
          <w:szCs w:val="24"/>
        </w:rPr>
        <w:t xml:space="preserve">poz. </w:t>
      </w:r>
      <w:r w:rsidR="00416511" w:rsidRPr="001D32D0">
        <w:rPr>
          <w:rFonts w:cstheme="minorHAnsi"/>
          <w:sz w:val="24"/>
          <w:szCs w:val="24"/>
        </w:rPr>
        <w:t xml:space="preserve">1726, </w:t>
      </w:r>
      <w:r w:rsidR="00142580" w:rsidRPr="001D32D0">
        <w:rPr>
          <w:rFonts w:cstheme="minorHAnsi"/>
          <w:sz w:val="24"/>
          <w:szCs w:val="24"/>
        </w:rPr>
        <w:t xml:space="preserve">poz. </w:t>
      </w:r>
      <w:r w:rsidR="00416511" w:rsidRPr="001D32D0">
        <w:rPr>
          <w:rFonts w:cstheme="minorHAnsi"/>
          <w:sz w:val="24"/>
          <w:szCs w:val="24"/>
        </w:rPr>
        <w:t xml:space="preserve">2185, </w:t>
      </w:r>
      <w:r w:rsidR="00142580" w:rsidRPr="001D32D0">
        <w:rPr>
          <w:rFonts w:cstheme="minorHAnsi"/>
          <w:sz w:val="24"/>
          <w:szCs w:val="24"/>
        </w:rPr>
        <w:t xml:space="preserve">poz. </w:t>
      </w:r>
      <w:r w:rsidR="00416511" w:rsidRPr="001D32D0">
        <w:rPr>
          <w:rFonts w:cstheme="minorHAnsi"/>
          <w:sz w:val="24"/>
          <w:szCs w:val="24"/>
        </w:rPr>
        <w:t>2375</w:t>
      </w:r>
      <w:r w:rsidRPr="001D32D0">
        <w:rPr>
          <w:rFonts w:cstheme="minorHAnsi"/>
          <w:sz w:val="24"/>
          <w:szCs w:val="24"/>
        </w:rPr>
        <w:t>). Biorąc pod uwagę że planowane zabiegi mają na celu poprawę bezpieczeństwa bezpośrednio w obrębie korony drzew</w:t>
      </w:r>
      <w:r w:rsidR="0033270D" w:rsidRPr="001D32D0">
        <w:rPr>
          <w:rFonts w:cstheme="minorHAnsi"/>
          <w:sz w:val="24"/>
          <w:szCs w:val="24"/>
        </w:rPr>
        <w:t xml:space="preserve">a </w:t>
      </w:r>
      <w:r w:rsidRPr="001D32D0">
        <w:rPr>
          <w:rFonts w:cstheme="minorHAnsi"/>
          <w:sz w:val="24"/>
          <w:szCs w:val="24"/>
        </w:rPr>
        <w:t>oraz jak najdłuższe zachowanie pomnik</w:t>
      </w:r>
      <w:r w:rsidR="0033270D" w:rsidRPr="001D32D0">
        <w:rPr>
          <w:rFonts w:cstheme="minorHAnsi"/>
          <w:sz w:val="24"/>
          <w:szCs w:val="24"/>
        </w:rPr>
        <w:t>a</w:t>
      </w:r>
      <w:r w:rsidRPr="001D32D0">
        <w:rPr>
          <w:rFonts w:cstheme="minorHAnsi"/>
          <w:sz w:val="24"/>
          <w:szCs w:val="24"/>
        </w:rPr>
        <w:t xml:space="preserve"> przyrody podjęcie przedmiotowej uchwały jest celowe i uzasadnione.</w:t>
      </w:r>
    </w:p>
    <w:sectPr w:rsidR="00E6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DD"/>
    <w:rsid w:val="00044558"/>
    <w:rsid w:val="000C6F2D"/>
    <w:rsid w:val="00142580"/>
    <w:rsid w:val="001D32D0"/>
    <w:rsid w:val="002D0C48"/>
    <w:rsid w:val="002E1C9E"/>
    <w:rsid w:val="0033270D"/>
    <w:rsid w:val="00345414"/>
    <w:rsid w:val="003A5D1A"/>
    <w:rsid w:val="00416511"/>
    <w:rsid w:val="005D3A7B"/>
    <w:rsid w:val="006A4276"/>
    <w:rsid w:val="006E7A1C"/>
    <w:rsid w:val="0078362F"/>
    <w:rsid w:val="007D6DDD"/>
    <w:rsid w:val="007E3486"/>
    <w:rsid w:val="00821805"/>
    <w:rsid w:val="008320EA"/>
    <w:rsid w:val="008C29B4"/>
    <w:rsid w:val="008F5B2F"/>
    <w:rsid w:val="009143F0"/>
    <w:rsid w:val="0098379E"/>
    <w:rsid w:val="00B74D51"/>
    <w:rsid w:val="00C57FB6"/>
    <w:rsid w:val="00CA5661"/>
    <w:rsid w:val="00CC43EA"/>
    <w:rsid w:val="00D03121"/>
    <w:rsid w:val="00E14843"/>
    <w:rsid w:val="00E657AA"/>
    <w:rsid w:val="00E662E2"/>
    <w:rsid w:val="00EE5B13"/>
    <w:rsid w:val="00F55D9D"/>
    <w:rsid w:val="00F76373"/>
    <w:rsid w:val="00F8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67F1"/>
  <w15:chartTrackingRefBased/>
  <w15:docId w15:val="{155B03C0-A76A-4446-9BE1-80A0CC86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Klaudynka</dc:creator>
  <cp:keywords/>
  <dc:description/>
  <cp:lastModifiedBy>Klaudynka</cp:lastModifiedBy>
  <cp:revision>37</cp:revision>
  <cp:lastPrinted>2023-05-15T10:46:00Z</cp:lastPrinted>
  <dcterms:created xsi:type="dcterms:W3CDTF">2023-02-22T08:29:00Z</dcterms:created>
  <dcterms:modified xsi:type="dcterms:W3CDTF">2023-06-01T09:55:00Z</dcterms:modified>
</cp:coreProperties>
</file>