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B21D" w14:textId="77777777" w:rsidR="00A05939" w:rsidRPr="00CF0164" w:rsidRDefault="008E3E53" w:rsidP="008E3E53">
      <w:pPr>
        <w:rPr>
          <w:rFonts w:ascii="Arial" w:hAnsi="Arial" w:cs="Arial"/>
          <w:b/>
        </w:rPr>
      </w:pPr>
      <w:r w:rsidRPr="00CF0164">
        <w:rPr>
          <w:rFonts w:ascii="Arial" w:hAnsi="Arial" w:cs="Arial"/>
          <w:b/>
        </w:rPr>
        <w:t>OR.0050.73.2023</w:t>
      </w:r>
    </w:p>
    <w:p w14:paraId="363E0A28" w14:textId="77777777" w:rsidR="00A57F33" w:rsidRPr="00CF0164" w:rsidRDefault="006D6A9A" w:rsidP="004F1624">
      <w:pPr>
        <w:pStyle w:val="Nagwek1"/>
        <w:rPr>
          <w:rFonts w:ascii="Arial" w:hAnsi="Arial" w:cs="Arial"/>
          <w:sz w:val="24"/>
          <w:szCs w:val="24"/>
        </w:rPr>
      </w:pPr>
      <w:r w:rsidRPr="00CF0164">
        <w:rPr>
          <w:rFonts w:ascii="Arial" w:hAnsi="Arial" w:cs="Arial"/>
          <w:sz w:val="24"/>
          <w:szCs w:val="24"/>
        </w:rPr>
        <w:t>ZARZĄDZENIE Nr</w:t>
      </w:r>
      <w:r w:rsidR="00203BAB" w:rsidRPr="00CF0164">
        <w:rPr>
          <w:rFonts w:ascii="Arial" w:hAnsi="Arial" w:cs="Arial"/>
          <w:sz w:val="24"/>
          <w:szCs w:val="24"/>
        </w:rPr>
        <w:t xml:space="preserve"> </w:t>
      </w:r>
      <w:r w:rsidR="00681FD4" w:rsidRPr="00CF0164">
        <w:rPr>
          <w:rFonts w:ascii="Arial" w:hAnsi="Arial" w:cs="Arial"/>
          <w:sz w:val="24"/>
          <w:szCs w:val="24"/>
        </w:rPr>
        <w:t>74</w:t>
      </w:r>
      <w:r w:rsidR="00A05939" w:rsidRPr="00CF0164">
        <w:rPr>
          <w:rFonts w:ascii="Arial" w:hAnsi="Arial" w:cs="Arial"/>
          <w:sz w:val="24"/>
          <w:szCs w:val="24"/>
        </w:rPr>
        <w:t>/2023</w:t>
      </w:r>
    </w:p>
    <w:p w14:paraId="051871AF" w14:textId="77777777" w:rsidR="005C0A7B" w:rsidRPr="00CF0164" w:rsidRDefault="00203BAB" w:rsidP="004F1624">
      <w:pPr>
        <w:pStyle w:val="Nagwek1"/>
        <w:rPr>
          <w:rFonts w:ascii="Arial" w:hAnsi="Arial" w:cs="Arial"/>
          <w:sz w:val="24"/>
          <w:szCs w:val="24"/>
        </w:rPr>
      </w:pPr>
      <w:r w:rsidRPr="00CF0164">
        <w:rPr>
          <w:rFonts w:ascii="Arial" w:hAnsi="Arial" w:cs="Arial"/>
          <w:sz w:val="24"/>
          <w:szCs w:val="24"/>
        </w:rPr>
        <w:t>BURMISTRZA SULEJOWA</w:t>
      </w:r>
    </w:p>
    <w:p w14:paraId="15CDEF30" w14:textId="77777777" w:rsidR="005C0A7B" w:rsidRPr="00CF0164" w:rsidRDefault="005C0A7B" w:rsidP="004F1624">
      <w:pPr>
        <w:spacing w:before="0" w:after="0"/>
        <w:jc w:val="center"/>
        <w:rPr>
          <w:rFonts w:ascii="Arial" w:eastAsiaTheme="minorEastAsia" w:hAnsi="Arial" w:cs="Arial"/>
        </w:rPr>
      </w:pPr>
      <w:r w:rsidRPr="00CF0164">
        <w:rPr>
          <w:rFonts w:ascii="Arial" w:eastAsiaTheme="minorEastAsia" w:hAnsi="Arial" w:cs="Arial"/>
        </w:rPr>
        <w:t xml:space="preserve">z dnia </w:t>
      </w:r>
      <w:r w:rsidR="00681FD4" w:rsidRPr="00CF0164">
        <w:rPr>
          <w:rFonts w:ascii="Arial" w:eastAsiaTheme="minorEastAsia" w:hAnsi="Arial" w:cs="Arial"/>
        </w:rPr>
        <w:t>12</w:t>
      </w:r>
      <w:r w:rsidR="00A05939" w:rsidRPr="00CF0164">
        <w:rPr>
          <w:rFonts w:ascii="Arial" w:eastAsiaTheme="minorEastAsia" w:hAnsi="Arial" w:cs="Arial"/>
        </w:rPr>
        <w:t xml:space="preserve"> kwietnia</w:t>
      </w:r>
      <w:r w:rsidR="001021EA" w:rsidRPr="00CF0164">
        <w:rPr>
          <w:rFonts w:ascii="Arial" w:eastAsiaTheme="minorEastAsia" w:hAnsi="Arial" w:cs="Arial"/>
        </w:rPr>
        <w:t xml:space="preserve"> </w:t>
      </w:r>
      <w:r w:rsidR="00937773" w:rsidRPr="00CF0164">
        <w:rPr>
          <w:rFonts w:ascii="Arial" w:eastAsiaTheme="minorEastAsia" w:hAnsi="Arial" w:cs="Arial"/>
        </w:rPr>
        <w:t xml:space="preserve">2023 </w:t>
      </w:r>
      <w:r w:rsidR="00CD2E69" w:rsidRPr="00CF0164">
        <w:rPr>
          <w:rFonts w:ascii="Arial" w:eastAsiaTheme="minorEastAsia" w:hAnsi="Arial" w:cs="Arial"/>
        </w:rPr>
        <w:t>roku</w:t>
      </w:r>
    </w:p>
    <w:p w14:paraId="185DC926" w14:textId="77777777" w:rsidR="0063550E" w:rsidRPr="00CF0164" w:rsidRDefault="00681FD4" w:rsidP="0063550E">
      <w:pPr>
        <w:pStyle w:val="NormalnyWeb"/>
        <w:spacing w:before="0" w:beforeAutospacing="0" w:after="0" w:afterAutospacing="0"/>
        <w:jc w:val="center"/>
        <w:rPr>
          <w:rFonts w:ascii="Arial" w:eastAsiaTheme="minorEastAsia" w:hAnsi="Arial" w:cs="Arial"/>
          <w:b/>
          <w:iCs/>
        </w:rPr>
      </w:pPr>
      <w:r w:rsidRPr="00CF0164">
        <w:rPr>
          <w:rFonts w:ascii="Arial" w:eastAsiaTheme="minorEastAsia" w:hAnsi="Arial" w:cs="Arial"/>
          <w:b/>
          <w:iCs/>
        </w:rPr>
        <w:t xml:space="preserve">w sprawie </w:t>
      </w:r>
      <w:r w:rsidR="0063550E" w:rsidRPr="00CF0164">
        <w:rPr>
          <w:rFonts w:ascii="Arial" w:eastAsiaTheme="minorEastAsia" w:hAnsi="Arial" w:cs="Arial"/>
          <w:b/>
          <w:iCs/>
        </w:rPr>
        <w:t>wprowadzenia kontroli trzeźwości</w:t>
      </w:r>
    </w:p>
    <w:p w14:paraId="60FA7FEF" w14:textId="77777777" w:rsidR="005F2D9F" w:rsidRPr="00CF0164" w:rsidRDefault="0063550E" w:rsidP="0063550E">
      <w:pPr>
        <w:pStyle w:val="NormalnyWeb"/>
        <w:spacing w:before="0" w:beforeAutospacing="0" w:after="0" w:afterAutospacing="0"/>
        <w:jc w:val="center"/>
        <w:rPr>
          <w:rFonts w:ascii="Arial" w:eastAsiaTheme="minorEastAsia" w:hAnsi="Arial" w:cs="Arial"/>
          <w:b/>
          <w:iCs/>
        </w:rPr>
      </w:pPr>
      <w:r w:rsidRPr="00CF0164">
        <w:rPr>
          <w:rFonts w:ascii="Arial" w:eastAsiaTheme="minorEastAsia" w:hAnsi="Arial" w:cs="Arial"/>
          <w:b/>
          <w:iCs/>
        </w:rPr>
        <w:t xml:space="preserve">u pracodawcy jakim jest  </w:t>
      </w:r>
      <w:r w:rsidR="00C1775C">
        <w:rPr>
          <w:rFonts w:ascii="Arial" w:eastAsiaTheme="minorEastAsia" w:hAnsi="Arial" w:cs="Arial"/>
          <w:b/>
          <w:iCs/>
        </w:rPr>
        <w:t>Urząd Miejski</w:t>
      </w:r>
      <w:r w:rsidR="000131BD" w:rsidRPr="00CF0164">
        <w:rPr>
          <w:rFonts w:ascii="Arial" w:eastAsiaTheme="minorEastAsia" w:hAnsi="Arial" w:cs="Arial"/>
          <w:b/>
          <w:iCs/>
        </w:rPr>
        <w:t xml:space="preserve"> w Sulejowie</w:t>
      </w:r>
    </w:p>
    <w:p w14:paraId="050AD875" w14:textId="77777777" w:rsidR="00CA0E7B" w:rsidRPr="00CF0164" w:rsidRDefault="00CA0E7B" w:rsidP="004F1624">
      <w:pPr>
        <w:spacing w:line="240" w:lineRule="auto"/>
        <w:rPr>
          <w:rStyle w:val="title-wrapper1"/>
          <w:rFonts w:ascii="Arial" w:hAnsi="Arial" w:cs="Arial"/>
          <w:b/>
        </w:rPr>
      </w:pPr>
    </w:p>
    <w:p w14:paraId="0C1EB1CF" w14:textId="77777777" w:rsidR="007D35E9" w:rsidRPr="00CF0164" w:rsidRDefault="00E73398" w:rsidP="005D6CC4">
      <w:pPr>
        <w:jc w:val="both"/>
        <w:rPr>
          <w:rFonts w:ascii="Arial" w:hAnsi="Arial" w:cs="Arial"/>
          <w:bCs/>
        </w:rPr>
      </w:pPr>
      <w:r w:rsidRPr="00CF0164">
        <w:rPr>
          <w:rFonts w:ascii="Arial" w:hAnsi="Arial" w:cs="Arial"/>
        </w:rPr>
        <w:t>Na podstawie art.</w:t>
      </w:r>
      <w:r w:rsidR="008E5D36" w:rsidRPr="00CF0164">
        <w:rPr>
          <w:rFonts w:ascii="Arial" w:hAnsi="Arial" w:cs="Arial"/>
        </w:rPr>
        <w:t xml:space="preserve"> </w:t>
      </w:r>
      <w:r w:rsidR="0063550E" w:rsidRPr="00CF0164">
        <w:rPr>
          <w:rFonts w:ascii="Arial" w:hAnsi="Arial" w:cs="Arial"/>
        </w:rPr>
        <w:t>30 ust. 1 ustawy z dnia 8 marca 1990 r. o samorz</w:t>
      </w:r>
      <w:r w:rsidR="0069174F">
        <w:rPr>
          <w:rFonts w:ascii="Arial" w:hAnsi="Arial" w:cs="Arial"/>
        </w:rPr>
        <w:t>ądzie gminnym (</w:t>
      </w:r>
      <w:r w:rsidR="00A656B5" w:rsidRPr="00CF0164">
        <w:rPr>
          <w:rFonts w:ascii="Arial" w:hAnsi="Arial" w:cs="Arial"/>
        </w:rPr>
        <w:t>Dz.U. z 2023 r.</w:t>
      </w:r>
      <w:r w:rsidR="0063550E" w:rsidRPr="00CF0164">
        <w:rPr>
          <w:rFonts w:ascii="Arial" w:hAnsi="Arial" w:cs="Arial"/>
        </w:rPr>
        <w:t>, poz. 40</w:t>
      </w:r>
      <w:r w:rsidR="00FC0329">
        <w:rPr>
          <w:rFonts w:ascii="Arial" w:hAnsi="Arial" w:cs="Arial"/>
        </w:rPr>
        <w:t>, poz. 572</w:t>
      </w:r>
      <w:r w:rsidR="0063550E" w:rsidRPr="00CF0164">
        <w:rPr>
          <w:rFonts w:ascii="Arial" w:hAnsi="Arial" w:cs="Arial"/>
        </w:rPr>
        <w:t xml:space="preserve">) w związku z art. 22 </w:t>
      </w:r>
      <w:r w:rsidR="0063550E" w:rsidRPr="00CF0164">
        <w:rPr>
          <w:rFonts w:ascii="Arial" w:hAnsi="Arial" w:cs="Arial"/>
          <w:vertAlign w:val="superscript"/>
        </w:rPr>
        <w:t xml:space="preserve">1c  </w:t>
      </w:r>
      <w:r w:rsidR="0069174F">
        <w:rPr>
          <w:rFonts w:ascii="Arial" w:hAnsi="Arial" w:cs="Arial"/>
        </w:rPr>
        <w:t>§ 10 Kodeksu pracy (</w:t>
      </w:r>
      <w:r w:rsidR="0063550E" w:rsidRPr="00CF0164">
        <w:rPr>
          <w:rFonts w:ascii="Arial" w:hAnsi="Arial" w:cs="Arial"/>
        </w:rPr>
        <w:t>Dz.U</w:t>
      </w:r>
      <w:r w:rsidR="00FC0329">
        <w:rPr>
          <w:rFonts w:ascii="Arial" w:hAnsi="Arial" w:cs="Arial"/>
        </w:rPr>
        <w:t>. z 2022r. poz. 1510, poz.1700, poz.2140; z 2023 r. poz. 240)</w:t>
      </w:r>
      <w:r w:rsidR="0063550E" w:rsidRPr="00CF0164">
        <w:rPr>
          <w:rFonts w:ascii="Arial" w:hAnsi="Arial" w:cs="Arial"/>
          <w:vertAlign w:val="superscript"/>
        </w:rPr>
        <w:t xml:space="preserve">  </w:t>
      </w:r>
      <w:r w:rsidR="005D6CC4" w:rsidRPr="00CF0164">
        <w:rPr>
          <w:rFonts w:ascii="Arial" w:hAnsi="Arial" w:cs="Arial"/>
          <w:bCs/>
        </w:rPr>
        <w:t>zarządzam,</w:t>
      </w:r>
      <w:r w:rsidR="005D6CC4" w:rsidRPr="00CF0164">
        <w:rPr>
          <w:rFonts w:ascii="Arial" w:hAnsi="Arial" w:cs="Arial"/>
        </w:rPr>
        <w:t xml:space="preserve"> </w:t>
      </w:r>
      <w:r w:rsidR="005D6CC4" w:rsidRPr="00CF0164">
        <w:rPr>
          <w:rFonts w:ascii="Arial" w:hAnsi="Arial" w:cs="Arial"/>
          <w:bCs/>
        </w:rPr>
        <w:t>co następuje:</w:t>
      </w:r>
    </w:p>
    <w:p w14:paraId="1098199C" w14:textId="77777777" w:rsidR="00300E13" w:rsidRPr="00CF0164" w:rsidRDefault="00300E13" w:rsidP="00300E13">
      <w:pPr>
        <w:pStyle w:val="Default"/>
        <w:spacing w:line="360" w:lineRule="auto"/>
        <w:rPr>
          <w:rFonts w:ascii="Arial" w:hAnsi="Arial" w:cs="Arial"/>
        </w:rPr>
      </w:pPr>
      <w:r w:rsidRPr="00CF0164">
        <w:rPr>
          <w:rFonts w:ascii="Arial" w:hAnsi="Arial" w:cs="Arial"/>
          <w:b/>
          <w:bCs/>
        </w:rPr>
        <w:t xml:space="preserve">§ 1. </w:t>
      </w:r>
      <w:r w:rsidRPr="00CF0164">
        <w:rPr>
          <w:rFonts w:ascii="Arial" w:hAnsi="Arial" w:cs="Arial"/>
        </w:rPr>
        <w:t>W Urzędzie Miejskim w Sulejowie wprowadza się prewencyjną kontrolę trzeźwości obejmującą pracowników zatrudni</w:t>
      </w:r>
      <w:r w:rsidR="00FC0329">
        <w:rPr>
          <w:rFonts w:ascii="Arial" w:hAnsi="Arial" w:cs="Arial"/>
        </w:rPr>
        <w:t>onych na podstawie stosunku pracy</w:t>
      </w:r>
      <w:r w:rsidRPr="00CF0164">
        <w:rPr>
          <w:rFonts w:ascii="Arial" w:hAnsi="Arial" w:cs="Arial"/>
        </w:rPr>
        <w:t xml:space="preserve">, </w:t>
      </w:r>
      <w:r w:rsidR="00FC0329">
        <w:rPr>
          <w:rFonts w:ascii="Arial" w:hAnsi="Arial" w:cs="Arial"/>
        </w:rPr>
        <w:t>zatrudnionych</w:t>
      </w:r>
      <w:r w:rsidRPr="00CF0164">
        <w:rPr>
          <w:rFonts w:ascii="Arial" w:hAnsi="Arial" w:cs="Arial"/>
        </w:rPr>
        <w:t xml:space="preserve"> na innej p</w:t>
      </w:r>
      <w:r w:rsidR="00FC0329">
        <w:rPr>
          <w:rFonts w:ascii="Arial" w:hAnsi="Arial" w:cs="Arial"/>
        </w:rPr>
        <w:t>odstawie niż stosunek pracy lub</w:t>
      </w:r>
      <w:r w:rsidRPr="00CF0164">
        <w:rPr>
          <w:rFonts w:ascii="Arial" w:hAnsi="Arial" w:cs="Arial"/>
        </w:rPr>
        <w:t xml:space="preserve"> osobę prowadzącą na własny rachunek działalność gospodarczą, której praca jest organizowana przez Pracodawcę. </w:t>
      </w:r>
    </w:p>
    <w:p w14:paraId="361B2D1F" w14:textId="77777777" w:rsidR="00300E13" w:rsidRPr="00CF0164" w:rsidRDefault="00300E13" w:rsidP="00300E13">
      <w:pPr>
        <w:pStyle w:val="Default"/>
        <w:spacing w:line="360" w:lineRule="auto"/>
        <w:rPr>
          <w:rFonts w:ascii="Arial" w:hAnsi="Arial" w:cs="Arial"/>
        </w:rPr>
      </w:pPr>
      <w:r w:rsidRPr="00CF0164">
        <w:rPr>
          <w:rFonts w:ascii="Arial" w:hAnsi="Arial" w:cs="Arial"/>
          <w:b/>
          <w:bCs/>
        </w:rPr>
        <w:t xml:space="preserve">§ 2. </w:t>
      </w:r>
      <w:r w:rsidRPr="00CF0164">
        <w:rPr>
          <w:rFonts w:ascii="Arial" w:hAnsi="Arial" w:cs="Arial"/>
        </w:rPr>
        <w:t xml:space="preserve">Sposób przeprowadzenia kontroli trzeźwości pracowników, czas i częstotliwość jej przeprowadzenia określa „Procedura przeprowadzania badania stanu trzeźwości pracowników” stanowiąca Załącznik Nr 1 do niniejszego zarządzenia. </w:t>
      </w:r>
    </w:p>
    <w:p w14:paraId="4B9EC19F" w14:textId="77777777" w:rsidR="00300E13" w:rsidRPr="00CF0164" w:rsidRDefault="00300E13" w:rsidP="00300E13">
      <w:pPr>
        <w:pStyle w:val="Default"/>
        <w:spacing w:line="360" w:lineRule="auto"/>
        <w:rPr>
          <w:rFonts w:ascii="Arial" w:hAnsi="Arial" w:cs="Arial"/>
        </w:rPr>
      </w:pPr>
      <w:r w:rsidRPr="00CF0164">
        <w:rPr>
          <w:rFonts w:ascii="Arial" w:hAnsi="Arial" w:cs="Arial"/>
          <w:b/>
          <w:bCs/>
        </w:rPr>
        <w:t>§ 3</w:t>
      </w:r>
      <w:r w:rsidRPr="00CF0164">
        <w:rPr>
          <w:rFonts w:ascii="Arial" w:hAnsi="Arial" w:cs="Arial"/>
        </w:rPr>
        <w:t xml:space="preserve">. Wykonanie zarządzenia powierza się Kierownikowi Referatu </w:t>
      </w:r>
      <w:proofErr w:type="spellStart"/>
      <w:r w:rsidRPr="00CF0164">
        <w:rPr>
          <w:rFonts w:ascii="Arial" w:hAnsi="Arial" w:cs="Arial"/>
        </w:rPr>
        <w:t>Ogólno</w:t>
      </w:r>
      <w:proofErr w:type="spellEnd"/>
      <w:r w:rsidRPr="00CF0164">
        <w:rPr>
          <w:rFonts w:ascii="Arial" w:hAnsi="Arial" w:cs="Arial"/>
        </w:rPr>
        <w:t>-Organizacyjnego.</w:t>
      </w:r>
    </w:p>
    <w:p w14:paraId="2476D5EB" w14:textId="77777777" w:rsidR="00300E13" w:rsidRPr="00CF0164" w:rsidRDefault="00300E13" w:rsidP="00300E13">
      <w:pPr>
        <w:pStyle w:val="Default"/>
        <w:spacing w:line="360" w:lineRule="auto"/>
        <w:rPr>
          <w:rFonts w:ascii="Arial" w:hAnsi="Arial" w:cs="Arial"/>
        </w:rPr>
      </w:pPr>
      <w:r w:rsidRPr="00CF0164">
        <w:rPr>
          <w:rFonts w:ascii="Arial" w:hAnsi="Arial" w:cs="Arial"/>
          <w:b/>
          <w:bCs/>
        </w:rPr>
        <w:t xml:space="preserve">§ 4. </w:t>
      </w:r>
      <w:r w:rsidRPr="00CF0164">
        <w:rPr>
          <w:rFonts w:ascii="Arial" w:hAnsi="Arial" w:cs="Arial"/>
        </w:rPr>
        <w:t xml:space="preserve">Unormowania zawarte w niniejszym zarządzenia wchodzą w życie po upływie dwóch tygodni od dnia podania ich do wiadomości pracowników. </w:t>
      </w:r>
    </w:p>
    <w:p w14:paraId="7DF95416" w14:textId="77777777" w:rsidR="004F1624" w:rsidRPr="00CF0164" w:rsidRDefault="005C0A7B" w:rsidP="00FC0329">
      <w:pPr>
        <w:tabs>
          <w:tab w:val="left" w:pos="4140"/>
          <w:tab w:val="left" w:pos="4320"/>
          <w:tab w:val="left" w:pos="4500"/>
        </w:tabs>
        <w:spacing w:before="720" w:line="480" w:lineRule="auto"/>
        <w:ind w:left="5670"/>
        <w:jc w:val="center"/>
        <w:rPr>
          <w:rFonts w:ascii="Arial" w:eastAsiaTheme="minorEastAsia" w:hAnsi="Arial" w:cs="Arial"/>
        </w:rPr>
      </w:pPr>
      <w:r w:rsidRPr="00CF0164">
        <w:rPr>
          <w:rFonts w:ascii="Arial" w:hAnsi="Arial" w:cs="Arial"/>
        </w:rPr>
        <w:t xml:space="preserve">                                                                                       </w:t>
      </w:r>
    </w:p>
    <w:p w14:paraId="611BC747" w14:textId="77777777" w:rsidR="005C0A7B" w:rsidRPr="00CF0164" w:rsidRDefault="005C0A7B" w:rsidP="004F1624">
      <w:pPr>
        <w:autoSpaceDE w:val="0"/>
        <w:autoSpaceDN w:val="0"/>
        <w:adjustRightInd w:val="0"/>
        <w:ind w:right="-108"/>
        <w:rPr>
          <w:rFonts w:ascii="Arial" w:hAnsi="Arial" w:cs="Arial"/>
        </w:rPr>
      </w:pPr>
    </w:p>
    <w:p w14:paraId="01B8CF3B" w14:textId="77777777" w:rsidR="00220D3A" w:rsidRPr="00CF0164" w:rsidRDefault="00220D3A" w:rsidP="004F1624">
      <w:pPr>
        <w:autoSpaceDE w:val="0"/>
        <w:autoSpaceDN w:val="0"/>
        <w:adjustRightInd w:val="0"/>
        <w:ind w:right="-108"/>
        <w:rPr>
          <w:rFonts w:ascii="Arial" w:hAnsi="Arial" w:cs="Arial"/>
        </w:rPr>
      </w:pPr>
    </w:p>
    <w:p w14:paraId="29F2B525" w14:textId="77777777" w:rsidR="00220D3A" w:rsidRDefault="00220D3A" w:rsidP="004F1624">
      <w:pPr>
        <w:autoSpaceDE w:val="0"/>
        <w:autoSpaceDN w:val="0"/>
        <w:adjustRightInd w:val="0"/>
        <w:ind w:right="-108"/>
      </w:pPr>
    </w:p>
    <w:p w14:paraId="5F1C1473" w14:textId="77777777" w:rsidR="00220D3A" w:rsidRDefault="00220D3A" w:rsidP="004F1624">
      <w:pPr>
        <w:autoSpaceDE w:val="0"/>
        <w:autoSpaceDN w:val="0"/>
        <w:adjustRightInd w:val="0"/>
        <w:ind w:right="-108"/>
      </w:pPr>
    </w:p>
    <w:p w14:paraId="53495F9C" w14:textId="77777777" w:rsidR="00220D3A" w:rsidRDefault="00220D3A" w:rsidP="004F1624">
      <w:pPr>
        <w:autoSpaceDE w:val="0"/>
        <w:autoSpaceDN w:val="0"/>
        <w:adjustRightInd w:val="0"/>
        <w:ind w:right="-108"/>
      </w:pPr>
    </w:p>
    <w:p w14:paraId="4570D6E0" w14:textId="77777777" w:rsidR="00AF5D03" w:rsidRDefault="00AF5D03" w:rsidP="004F1624">
      <w:pPr>
        <w:autoSpaceDE w:val="0"/>
        <w:autoSpaceDN w:val="0"/>
        <w:adjustRightInd w:val="0"/>
        <w:ind w:right="-108"/>
      </w:pPr>
    </w:p>
    <w:p w14:paraId="14F02ACA" w14:textId="77777777" w:rsidR="00220D3A" w:rsidRDefault="00220D3A" w:rsidP="00732B08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lastRenderedPageBreak/>
        <w:t>Załącznik Nr 1</w:t>
      </w:r>
    </w:p>
    <w:p w14:paraId="5CA651EF" w14:textId="77777777" w:rsidR="00220D3A" w:rsidRDefault="00220D3A" w:rsidP="00732B08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do Zarządzenia Nr 74/2023</w:t>
      </w:r>
    </w:p>
    <w:p w14:paraId="73A233C2" w14:textId="77777777" w:rsidR="00220D3A" w:rsidRDefault="00220D3A" w:rsidP="00732B08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Burmistrza Sulejowa</w:t>
      </w:r>
    </w:p>
    <w:p w14:paraId="30A895EF" w14:textId="77777777" w:rsidR="00220D3A" w:rsidRDefault="00220D3A" w:rsidP="00732B08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z dn. 12.04.2023r.</w:t>
      </w:r>
    </w:p>
    <w:p w14:paraId="4E8CC06C" w14:textId="77777777" w:rsidR="00220D3A" w:rsidRDefault="00220D3A" w:rsidP="00220D3A">
      <w:pPr>
        <w:tabs>
          <w:tab w:val="left" w:pos="360"/>
        </w:tabs>
        <w:spacing w:before="0" w:after="0"/>
        <w:rPr>
          <w:rFonts w:ascii="Times" w:hAnsi="Times" w:cs="Arial"/>
          <w:b/>
          <w:bCs/>
        </w:rPr>
      </w:pPr>
    </w:p>
    <w:p w14:paraId="08BEDDD5" w14:textId="77777777" w:rsidR="00220D3A" w:rsidRDefault="00220D3A" w:rsidP="00220D3A">
      <w:pPr>
        <w:tabs>
          <w:tab w:val="left" w:pos="360"/>
        </w:tabs>
        <w:spacing w:before="0" w:after="0"/>
        <w:rPr>
          <w:rFonts w:ascii="Times" w:hAnsi="Times" w:cs="Arial"/>
          <w:b/>
          <w:bCs/>
        </w:rPr>
      </w:pPr>
    </w:p>
    <w:p w14:paraId="1D50EBC1" w14:textId="77777777" w:rsidR="00220D3A" w:rsidRPr="005274CA" w:rsidRDefault="00D24FB1" w:rsidP="00732B08">
      <w:pPr>
        <w:tabs>
          <w:tab w:val="left" w:pos="360"/>
        </w:tabs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5274CA">
        <w:rPr>
          <w:rFonts w:ascii="Arial" w:hAnsi="Arial" w:cs="Arial"/>
          <w:b/>
        </w:rPr>
        <w:t>Procedura przeprowadzania badania stanu trzeźwości pracowników</w:t>
      </w:r>
    </w:p>
    <w:p w14:paraId="44710781" w14:textId="77777777" w:rsidR="00732B08" w:rsidRPr="005274CA" w:rsidRDefault="00732B08" w:rsidP="00732B08">
      <w:pPr>
        <w:tabs>
          <w:tab w:val="left" w:pos="360"/>
        </w:tabs>
        <w:spacing w:before="0" w:after="0" w:line="240" w:lineRule="auto"/>
        <w:jc w:val="center"/>
        <w:rPr>
          <w:rFonts w:ascii="Arial" w:hAnsi="Arial" w:cs="Arial"/>
        </w:rPr>
      </w:pPr>
    </w:p>
    <w:p w14:paraId="3F39C923" w14:textId="77777777" w:rsidR="00220D3A" w:rsidRPr="005274CA" w:rsidRDefault="0064684E" w:rsidP="0064684E">
      <w:pPr>
        <w:tabs>
          <w:tab w:val="left" w:pos="360"/>
        </w:tabs>
        <w:spacing w:before="0" w:after="0"/>
        <w:jc w:val="center"/>
        <w:rPr>
          <w:rFonts w:ascii="Arial" w:hAnsi="Arial" w:cs="Arial"/>
        </w:rPr>
      </w:pPr>
      <w:bookmarkStart w:id="0" w:name="_Hlk119394674"/>
      <w:r w:rsidRPr="005274CA">
        <w:rPr>
          <w:rFonts w:ascii="Arial" w:hAnsi="Arial" w:cs="Arial"/>
          <w:b/>
          <w:bCs/>
        </w:rPr>
        <w:t>§ 1 Zasady</w:t>
      </w:r>
      <w:r w:rsidR="00220D3A" w:rsidRPr="005274CA">
        <w:rPr>
          <w:rFonts w:ascii="Arial" w:hAnsi="Arial" w:cs="Arial"/>
          <w:b/>
          <w:bCs/>
        </w:rPr>
        <w:t xml:space="preserve"> ogólne</w:t>
      </w:r>
    </w:p>
    <w:p w14:paraId="26E6256C" w14:textId="77777777" w:rsidR="00220D3A" w:rsidRPr="005274CA" w:rsidRDefault="00EE572C" w:rsidP="00EE572C">
      <w:pPr>
        <w:tabs>
          <w:tab w:val="left" w:pos="360"/>
        </w:tabs>
        <w:spacing w:before="0" w:after="0"/>
        <w:jc w:val="both"/>
        <w:rPr>
          <w:rFonts w:ascii="Arial" w:hAnsi="Arial" w:cs="Arial"/>
          <w:bCs/>
        </w:rPr>
      </w:pPr>
      <w:r w:rsidRPr="005274CA">
        <w:rPr>
          <w:rFonts w:ascii="Arial" w:hAnsi="Arial" w:cs="Arial"/>
          <w:bCs/>
        </w:rPr>
        <w:t>1.</w:t>
      </w:r>
      <w:r w:rsidR="00220D3A" w:rsidRPr="005274CA">
        <w:rPr>
          <w:rFonts w:ascii="Arial" w:hAnsi="Arial" w:cs="Arial"/>
          <w:bCs/>
        </w:rPr>
        <w:t xml:space="preserve">Z uwagi na ochronę życia i zdrowia pracowników, a także innych osób i ochronę mienia wprowadza się w </w:t>
      </w:r>
      <w:r w:rsidR="00220D3A" w:rsidRPr="005274CA">
        <w:rPr>
          <w:rFonts w:ascii="Arial" w:hAnsi="Arial" w:cs="Arial"/>
        </w:rPr>
        <w:t>Urzędzie Miejskim w Sulejowie</w:t>
      </w:r>
      <w:r w:rsidR="00220D3A" w:rsidRPr="005274CA">
        <w:rPr>
          <w:rFonts w:ascii="Arial" w:hAnsi="Arial" w:cs="Arial"/>
          <w:bCs/>
        </w:rPr>
        <w:t xml:space="preserve"> kontrolę trzeźwości, której w przypadku uzasadnionego podejrzenia zobowiązany jest poddać się każdy pracownik urzędu</w:t>
      </w:r>
      <w:bookmarkStart w:id="1" w:name="_Hlk125969920"/>
      <w:bookmarkEnd w:id="1"/>
      <w:r w:rsidR="00AD5EB3">
        <w:rPr>
          <w:rFonts w:ascii="Arial" w:hAnsi="Arial" w:cs="Arial"/>
          <w:bCs/>
        </w:rPr>
        <w:t xml:space="preserve"> lub zatrudniony na innej podstawie niż stosunek pracy lub osoba prowadzącą na własny rachunek działalność gospodarczą, której praca jest organizowana przez Pracodawcę.</w:t>
      </w:r>
    </w:p>
    <w:p w14:paraId="663674AD" w14:textId="77777777" w:rsidR="0064684E" w:rsidRPr="005274CA" w:rsidRDefault="0064684E" w:rsidP="00EE572C">
      <w:pPr>
        <w:tabs>
          <w:tab w:val="left" w:pos="360"/>
        </w:tabs>
        <w:spacing w:before="0" w:after="0"/>
        <w:jc w:val="both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2.Badanie polega na stwierdzeniu  braku obecności  alkoholu w organizmie Pracownika albo obecności  alkoholu wskazującej na stan po użyciu alkoholu albo stan nietrzeźwości w rozumieniu odpowiednio art. 46 ust. 2 albo 3 ustawy z 26.10.1982r. o wychowaniu w trzeźwości i przeciwdziałaniu alkoholizmowi ( Dz.U. z 2023 r. poz. 165 z </w:t>
      </w:r>
      <w:proofErr w:type="spellStart"/>
      <w:r w:rsidRPr="005274CA">
        <w:rPr>
          <w:rFonts w:ascii="Arial" w:hAnsi="Arial" w:cs="Arial"/>
        </w:rPr>
        <w:t>późń</w:t>
      </w:r>
      <w:proofErr w:type="spellEnd"/>
      <w:r w:rsidRPr="005274CA">
        <w:rPr>
          <w:rFonts w:ascii="Arial" w:hAnsi="Arial" w:cs="Arial"/>
        </w:rPr>
        <w:t>. zm.). Za równoznaczne ze stwierdzeniem braku obecności alkoholu w organizmie Pracownika uznaje się przypadki, w których zawartość alkoholu nie osiąga lub nie prowadzi do osiągnięcia wartości właściwych dla stanu po użyciu alkoholu.</w:t>
      </w:r>
    </w:p>
    <w:p w14:paraId="522705E3" w14:textId="77777777" w:rsidR="0064684E" w:rsidRPr="005274CA" w:rsidRDefault="0064684E" w:rsidP="00476A24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3. Przez użyte w procedurze określenia rozumie się: </w:t>
      </w:r>
    </w:p>
    <w:p w14:paraId="3E19A4AA" w14:textId="77777777" w:rsidR="0064684E" w:rsidRPr="005274CA" w:rsidRDefault="0064684E" w:rsidP="00476A24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a) komisja – osoby upoważnione do przeprowadzenia badania stanu trzeźwości; w skład Komisji wchodzą minimum 2 osoby, w tym: bezpośredni przełożony badanego lub osoba przez niego upoważniona oraz inn</w:t>
      </w:r>
      <w:r w:rsidR="00C511E3" w:rsidRPr="005274CA">
        <w:rPr>
          <w:rFonts w:ascii="Arial" w:hAnsi="Arial" w:cs="Arial"/>
        </w:rPr>
        <w:t>a osoba wskazana przez Burmistrza</w:t>
      </w:r>
      <w:r w:rsidRPr="005274CA">
        <w:rPr>
          <w:rFonts w:ascii="Arial" w:hAnsi="Arial" w:cs="Arial"/>
        </w:rPr>
        <w:t xml:space="preserve">; </w:t>
      </w:r>
    </w:p>
    <w:p w14:paraId="78CEE75E" w14:textId="77777777" w:rsidR="0064684E" w:rsidRPr="005274CA" w:rsidRDefault="00C511E3" w:rsidP="00476A24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b) miejsce pracy – teren urzędu</w:t>
      </w:r>
      <w:r w:rsidR="0064684E" w:rsidRPr="005274CA">
        <w:rPr>
          <w:rFonts w:ascii="Arial" w:hAnsi="Arial" w:cs="Arial"/>
        </w:rPr>
        <w:t>, miejsce świadczenia/wykonywania pracy</w:t>
      </w:r>
      <w:r w:rsidR="00F5062A" w:rsidRPr="005274CA">
        <w:rPr>
          <w:rFonts w:ascii="Arial" w:hAnsi="Arial" w:cs="Arial"/>
        </w:rPr>
        <w:t>,</w:t>
      </w:r>
      <w:r w:rsidR="0064684E" w:rsidRPr="005274CA">
        <w:rPr>
          <w:rFonts w:ascii="Arial" w:hAnsi="Arial" w:cs="Arial"/>
        </w:rPr>
        <w:t xml:space="preserve"> </w:t>
      </w:r>
    </w:p>
    <w:p w14:paraId="348F0AA5" w14:textId="77777777" w:rsidR="0064684E" w:rsidRPr="005274CA" w:rsidRDefault="0064684E" w:rsidP="00476A24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c) protokół</w:t>
      </w:r>
      <w:r w:rsidR="000D3E3E" w:rsidRPr="005274CA">
        <w:rPr>
          <w:rFonts w:ascii="Arial" w:hAnsi="Arial" w:cs="Arial"/>
        </w:rPr>
        <w:t xml:space="preserve"> – </w:t>
      </w:r>
      <w:r w:rsidR="00F5062A" w:rsidRPr="005274CA">
        <w:rPr>
          <w:rFonts w:ascii="Arial" w:hAnsi="Arial" w:cs="Arial"/>
        </w:rPr>
        <w:t xml:space="preserve">dokument </w:t>
      </w:r>
      <w:r w:rsidRPr="005274CA">
        <w:rPr>
          <w:rFonts w:ascii="Arial" w:hAnsi="Arial" w:cs="Arial"/>
        </w:rPr>
        <w:t xml:space="preserve"> z badania stanu trzeźwości; </w:t>
      </w:r>
    </w:p>
    <w:p w14:paraId="6E981B67" w14:textId="77777777" w:rsidR="0064684E" w:rsidRPr="005274CA" w:rsidRDefault="0064684E" w:rsidP="00476A24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d) alkomat – urządzenie służące do pomiaru stężenia alkoholu w wydychanym powietrzu, będące na wyposaż</w:t>
      </w:r>
      <w:r w:rsidR="000D3E3E" w:rsidRPr="005274CA">
        <w:rPr>
          <w:rFonts w:ascii="Arial" w:hAnsi="Arial" w:cs="Arial"/>
        </w:rPr>
        <w:t>eniu urzędu</w:t>
      </w:r>
      <w:r w:rsidRPr="005274CA">
        <w:rPr>
          <w:rFonts w:ascii="Arial" w:hAnsi="Arial" w:cs="Arial"/>
        </w:rPr>
        <w:t xml:space="preserve">; </w:t>
      </w:r>
    </w:p>
    <w:p w14:paraId="5C6038D9" w14:textId="77777777" w:rsidR="0064684E" w:rsidRPr="005274CA" w:rsidRDefault="0064684E" w:rsidP="00476A24">
      <w:pPr>
        <w:tabs>
          <w:tab w:val="left" w:pos="360"/>
        </w:tabs>
        <w:spacing w:before="0" w:after="0"/>
        <w:jc w:val="both"/>
        <w:rPr>
          <w:rFonts w:ascii="Arial" w:hAnsi="Arial" w:cs="Arial"/>
        </w:rPr>
      </w:pPr>
      <w:r w:rsidRPr="005274CA">
        <w:rPr>
          <w:rFonts w:ascii="Arial" w:hAnsi="Arial" w:cs="Arial"/>
        </w:rPr>
        <w:t>e) pracownik – osoba zatrudniona na podstawie umowy o pracę, osoba zatrudniona na innej podstawie niż stosunek pracy oraz osoba prowadząca na własny rachunek działalność gospodarczą, których praca j</w:t>
      </w:r>
      <w:r w:rsidR="00C511E3" w:rsidRPr="005274CA">
        <w:rPr>
          <w:rFonts w:ascii="Arial" w:hAnsi="Arial" w:cs="Arial"/>
        </w:rPr>
        <w:t>est organizowana przez Urząd Miejski w Sulejowie</w:t>
      </w:r>
      <w:r w:rsidRPr="005274CA">
        <w:rPr>
          <w:rFonts w:ascii="Arial" w:hAnsi="Arial" w:cs="Arial"/>
        </w:rPr>
        <w:t>.</w:t>
      </w:r>
    </w:p>
    <w:p w14:paraId="7271D58A" w14:textId="77777777" w:rsidR="00C511E3" w:rsidRPr="005274CA" w:rsidRDefault="00C511E3" w:rsidP="00153D86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 4. Badanie trzeźwości Pracowników, o którym mowa w ust. 1 powyżej przeprowadzone będzie przez uprawnioną Komisję, w skład której Komisji wchodzą </w:t>
      </w:r>
      <w:r w:rsidRPr="005274CA">
        <w:rPr>
          <w:rFonts w:ascii="Arial" w:hAnsi="Arial" w:cs="Arial"/>
        </w:rPr>
        <w:lastRenderedPageBreak/>
        <w:t xml:space="preserve">osoby, o których mowa w ust. 3 – w sposób nienaruszający godności oraz innych dóbr osobistych Pracownika. </w:t>
      </w:r>
    </w:p>
    <w:p w14:paraId="141A00E1" w14:textId="77777777" w:rsidR="00C511E3" w:rsidRPr="005274CA" w:rsidRDefault="00C511E3" w:rsidP="00153D86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5. Badanie stanu trzeźwości przeprowadza się przy użyciu metod niewymagających badania laboratoryjnego, za pośrednictwem alkomatu spełniającego warunki określone w ustawie </w:t>
      </w:r>
      <w:r w:rsidR="00F5062A" w:rsidRPr="005274CA">
        <w:rPr>
          <w:rFonts w:ascii="Arial" w:hAnsi="Arial" w:cs="Arial"/>
        </w:rPr>
        <w:t>z 11 maja 2001r. – Prawo o miarach (Dz.U. z 2022 r. poz. 2063) i posiadającego ważny dokument potwierdzający jego kalibrację lub wzorcowanie.</w:t>
      </w:r>
    </w:p>
    <w:p w14:paraId="44A06106" w14:textId="77777777" w:rsidR="00F5062A" w:rsidRPr="005274CA" w:rsidRDefault="00F5062A" w:rsidP="00153D86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6.Ooba obsługująca alkomat  powinna przejść szkolenie z obsługi urządzenia.</w:t>
      </w:r>
    </w:p>
    <w:p w14:paraId="57B7003D" w14:textId="77777777" w:rsidR="00F5062A" w:rsidRPr="005274CA" w:rsidRDefault="00F5062A" w:rsidP="00F5062A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7.Przed przeprowadzeniem badania Pracownik zostaje pouczony o przysługującym prawie do odmowy przeprowadzenia badania oraz możliwości żądania ponownego badania w przypadku, gdy wynik pomiaru jest pozytywny. Powtórny pomiar wykonuje się w przypadku, gdy wynik pomiaru jest pozytywny. Powtórny pomiar wykonuje się w odstępie czasowym nie krótszym niż 15 minut.</w:t>
      </w:r>
    </w:p>
    <w:p w14:paraId="229114EE" w14:textId="77777777" w:rsidR="006E3426" w:rsidRPr="005274CA" w:rsidRDefault="006E3426" w:rsidP="00F5062A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8.Czas i częstotliwość przeprowadzania kontroli trzeźwości:</w:t>
      </w:r>
    </w:p>
    <w:p w14:paraId="32DCB019" w14:textId="77777777" w:rsidR="006E3426" w:rsidRPr="005274CA" w:rsidRDefault="006E3426" w:rsidP="00F5062A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a)Kontrola trzeźwości może być przeprowadzana przed rozpoczęciem pracy albo w trakcie jej wykonywania.</w:t>
      </w:r>
    </w:p>
    <w:p w14:paraId="575C8D6A" w14:textId="77777777" w:rsidR="006E3426" w:rsidRPr="005274CA" w:rsidRDefault="006E3426" w:rsidP="00F5062A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b)Kontrola trzeźwości może być prowadzona z częstotliwością odpowiadającą okolicznością i potrzebom , w związku z zapewnieniem ochrony życia i zdrowia pracowników lub innych osób lub ochrony mienia.</w:t>
      </w:r>
    </w:p>
    <w:p w14:paraId="14AA0FA6" w14:textId="77777777" w:rsidR="00220D3A" w:rsidRPr="005274CA" w:rsidRDefault="004C3FA9" w:rsidP="00F5062A">
      <w:pPr>
        <w:spacing w:before="0" w:after="160" w:line="259" w:lineRule="auto"/>
        <w:jc w:val="center"/>
        <w:rPr>
          <w:rFonts w:ascii="Arial" w:eastAsia="Calibri" w:hAnsi="Arial" w:cs="Arial"/>
          <w:b/>
        </w:rPr>
      </w:pPr>
      <w:r w:rsidRPr="005274CA">
        <w:rPr>
          <w:rFonts w:ascii="Arial" w:eastAsia="Calibri" w:hAnsi="Arial" w:cs="Arial"/>
          <w:b/>
        </w:rPr>
        <w:t>§2</w:t>
      </w:r>
    </w:p>
    <w:p w14:paraId="5B271B9C" w14:textId="77777777" w:rsidR="004C3FA9" w:rsidRPr="005274CA" w:rsidRDefault="004C3FA9" w:rsidP="004C3FA9">
      <w:pPr>
        <w:spacing w:before="0" w:after="160" w:line="259" w:lineRule="auto"/>
        <w:jc w:val="center"/>
        <w:rPr>
          <w:rFonts w:ascii="Arial" w:eastAsia="Calibri" w:hAnsi="Arial" w:cs="Arial"/>
          <w:b/>
        </w:rPr>
      </w:pPr>
      <w:r w:rsidRPr="005274CA">
        <w:rPr>
          <w:rFonts w:ascii="Arial" w:eastAsia="Calibri" w:hAnsi="Arial" w:cs="Arial"/>
          <w:b/>
        </w:rPr>
        <w:t>Procedura przeprowadzania badania</w:t>
      </w:r>
    </w:p>
    <w:p w14:paraId="065B1461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W przypadku, gdy Pracownik wyraża zgodę na przeprowadzenia badania: </w:t>
      </w:r>
    </w:p>
    <w:p w14:paraId="6F298582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1. Wynik negatywny – zawartość alkoholu w wydychanym powietrzu wynosi od 0,0‰ albo 0,0 mg w 1 dm</w:t>
      </w:r>
      <w:r w:rsidRPr="005274CA">
        <w:rPr>
          <w:rFonts w:ascii="Arial" w:hAnsi="Arial" w:cs="Arial"/>
          <w:vertAlign w:val="superscript"/>
        </w:rPr>
        <w:t xml:space="preserve">3 </w:t>
      </w:r>
      <w:r w:rsidRPr="005274CA">
        <w:rPr>
          <w:rFonts w:ascii="Arial" w:hAnsi="Arial" w:cs="Arial"/>
        </w:rPr>
        <w:t>do 0,5‰ albo 0,25 mg w 1 dm</w:t>
      </w:r>
      <w:r w:rsidRPr="005274CA">
        <w:rPr>
          <w:rFonts w:ascii="Arial" w:hAnsi="Arial" w:cs="Arial"/>
          <w:vertAlign w:val="superscript"/>
        </w:rPr>
        <w:t>3</w:t>
      </w:r>
      <w:r w:rsidRPr="005274CA">
        <w:rPr>
          <w:rFonts w:ascii="Arial" w:hAnsi="Arial" w:cs="Arial"/>
        </w:rPr>
        <w:t xml:space="preserve">: </w:t>
      </w:r>
    </w:p>
    <w:p w14:paraId="26F3B5E1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a) pracownik jest dopuszczony do pracy; </w:t>
      </w:r>
    </w:p>
    <w:p w14:paraId="6E9530B5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b) protokołu z badania nie sporządza się. </w:t>
      </w:r>
    </w:p>
    <w:p w14:paraId="6C7A83E4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2. Wynik pozytywny – zawartość alkoholu w wydychanym powietrzu wynosi powyżej 0,5‰ albo 0,25 mg w 1 dm</w:t>
      </w:r>
      <w:r w:rsidRPr="005274CA">
        <w:rPr>
          <w:rFonts w:ascii="Arial" w:hAnsi="Arial" w:cs="Arial"/>
          <w:vertAlign w:val="superscript"/>
        </w:rPr>
        <w:t>3</w:t>
      </w:r>
      <w:r w:rsidRPr="005274CA">
        <w:rPr>
          <w:rFonts w:ascii="Arial" w:hAnsi="Arial" w:cs="Arial"/>
        </w:rPr>
        <w:t xml:space="preserve">: </w:t>
      </w:r>
    </w:p>
    <w:p w14:paraId="3322B0A6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a) komisja sporządza protokół zgodnie ze wzorem stanowiącym Załącznik Nr 1 do procedury,</w:t>
      </w:r>
    </w:p>
    <w:p w14:paraId="54DF9CA8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b) na wniosek Pracownika Komisja przeprowadza ponowne badanie; </w:t>
      </w:r>
    </w:p>
    <w:p w14:paraId="2189B665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c) w przypadku odmowy złożenia podpisu pod Protokołem przez Pracownika, Komisja sporządza oświadczenie o odmowie podpisania protokołu zgodnie ze wzorem stanowiącym Załącznik Nr 2 do procedury; </w:t>
      </w:r>
    </w:p>
    <w:p w14:paraId="3B27009B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lastRenderedPageBreak/>
        <w:t xml:space="preserve">d) Pracownik zostaje bezwzględnie odsunięty od pracy lub niedopuszczony do pracy; </w:t>
      </w:r>
    </w:p>
    <w:p w14:paraId="624F11D3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e) na żądanie Pracodawcy lub Pracownika odsuniętego/niedopuszczonego do pracy badanie stanu trzeźwości Pracownika przeprowadza uprawniony organ powołany do ochrony porządku publicznego. Niniejszy organ jest uprawniony zlecić przeprowadzenie badania krwi dokonanego przez odpowiednie kwalifikacje zawodowe, jeżeli: </w:t>
      </w:r>
    </w:p>
    <w:p w14:paraId="0E6BAB7D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– nie ma możliwości przeprowadzenia badania metodą nielaboratoryjną; </w:t>
      </w:r>
    </w:p>
    <w:p w14:paraId="539E9A19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– Pracownik odsunięty/niedopuszczony do pracy odmawia poddania się badaniu metodą nielaboratoryjną; </w:t>
      </w:r>
    </w:p>
    <w:p w14:paraId="068A9A0F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– Pracownik niedopuszczony do pracy żąda przeprowadzenia badania krwi pomimo przeprowadzenia badania metodą nielaboratoryjną; </w:t>
      </w:r>
    </w:p>
    <w:p w14:paraId="0E44F749" w14:textId="77777777" w:rsidR="00316B5E" w:rsidRPr="005274CA" w:rsidRDefault="00316B5E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- stan Pracownika niedopuszczonego do pracy uniemożliwia przeprowadzenie badania metodą nielaboratoryjną;</w:t>
      </w:r>
    </w:p>
    <w:p w14:paraId="06CF6A17" w14:textId="77777777" w:rsidR="00316B5E" w:rsidRPr="005274CA" w:rsidRDefault="00316B5E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- nie ma możliwości wskazania stężenia alkoholu z powodu przekroczenia zakresu pomiarowego urządzenia wykorzystywanego do pomiaru.</w:t>
      </w:r>
    </w:p>
    <w:p w14:paraId="5E259B2B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6) w sytuacji, gdy Pracownik w stanie nietrzeźwym swoim zachowaniem stwarza zagrożenie swojego życia lub zdrowia albo zagraża zdrowiu lub życiu innych osób należy wezwać Policję lub Pogotowie Ratunkowe; </w:t>
      </w:r>
    </w:p>
    <w:p w14:paraId="63BE9DE8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7) Pracodawca podejmuje decyzje o dalszych konsekwencjach służbowych na podstawie dokumentów przekazanych przez Komisję i wyjaśnień Pracownika. </w:t>
      </w:r>
    </w:p>
    <w:p w14:paraId="22BCAC98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3. W razie odmowy poddania się badaniu przez Pracownika: </w:t>
      </w:r>
    </w:p>
    <w:p w14:paraId="3B35F87E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1) Pracownik podpisuje oświadczenie o odmowie poddania się badaniu stanu trzeźwości zgodnie ze wzorem stanowiącym Załącznik Nr 3 do procedury; </w:t>
      </w:r>
    </w:p>
    <w:p w14:paraId="208AD93C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2) Komisja sporządza notatkę służbową opisującą przebieg zdarzenia zgodnie ze wzorem stanowiącym Załącznik Nr 4 do procedury; </w:t>
      </w:r>
    </w:p>
    <w:p w14:paraId="09BC9603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3) Pracownik zostaje bezwzględnie odsunięty od pracy lub niedopuszczony do pracy; </w:t>
      </w:r>
    </w:p>
    <w:p w14:paraId="22D3A1F2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4) W sytuacji, gdy Pracownik swoim zachowaniem stwarza zagrożenie swojego życia lub zdrowia albo zagraża zdrowiu lub życiu innych osób należy wezwać Policję lub Pogotowie Ratunkowe; </w:t>
      </w:r>
    </w:p>
    <w:p w14:paraId="2BF884E0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5) Pracodawca podejmuje decyzje o dalszych konsekwencjach służbowych na podstawie dokumentów przekazanych przez Komisję i wyjaśnień Pracownika. </w:t>
      </w:r>
    </w:p>
    <w:p w14:paraId="780E558C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 xml:space="preserve">4. W razie samowolnego opuszczenia przez Pracownika miejsca pracy bez wiedzy i zgody przełożonego po otrzymaniu informacji o zamiarze przeprowadzenia badania stanu trzeźwości: </w:t>
      </w:r>
    </w:p>
    <w:p w14:paraId="58F4C356" w14:textId="77777777" w:rsidR="004C3FA9" w:rsidRPr="005274CA" w:rsidRDefault="004C3FA9" w:rsidP="004C3FA9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lastRenderedPageBreak/>
        <w:t xml:space="preserve">1) Komisja sporządza notatkę służbową opisującą przebieg zdarzenia zgodnie ze wzorem stanowiącym Załącznik Nr 4 do procedury; </w:t>
      </w:r>
    </w:p>
    <w:p w14:paraId="40F68E3D" w14:textId="77777777" w:rsidR="006E3426" w:rsidRDefault="004C3FA9" w:rsidP="005274CA">
      <w:pPr>
        <w:pStyle w:val="Default"/>
        <w:spacing w:line="360" w:lineRule="auto"/>
        <w:rPr>
          <w:rFonts w:ascii="Arial" w:hAnsi="Arial" w:cs="Arial"/>
        </w:rPr>
      </w:pPr>
      <w:r w:rsidRPr="005274CA">
        <w:rPr>
          <w:rFonts w:ascii="Arial" w:hAnsi="Arial" w:cs="Arial"/>
        </w:rPr>
        <w:t>2) Pracodawca podejmuje decyzje o dalszych konsekwencjach służbowych na postawie dokumentów przekazanych przez Komisję i wyjaśnień Pracownika. W przypadku, gdy w pracach Komisji nie brał udziału bezpośredni przełożony Pracownika, jest on niezwłocznie informowany o ustaleniach Komisji i podjętych czynnościach. Pracodawc</w:t>
      </w:r>
      <w:r w:rsidR="009919F5" w:rsidRPr="005274CA">
        <w:rPr>
          <w:rFonts w:ascii="Arial" w:hAnsi="Arial" w:cs="Arial"/>
        </w:rPr>
        <w:t xml:space="preserve">a przekazuje Kierownikowi Referatu </w:t>
      </w:r>
      <w:proofErr w:type="spellStart"/>
      <w:r w:rsidR="009919F5" w:rsidRPr="005274CA">
        <w:rPr>
          <w:rFonts w:ascii="Arial" w:hAnsi="Arial" w:cs="Arial"/>
        </w:rPr>
        <w:t>Ogólno</w:t>
      </w:r>
      <w:proofErr w:type="spellEnd"/>
      <w:r w:rsidR="009919F5" w:rsidRPr="005274CA">
        <w:rPr>
          <w:rFonts w:ascii="Arial" w:hAnsi="Arial" w:cs="Arial"/>
        </w:rPr>
        <w:t xml:space="preserve">-Organizacyjnego </w:t>
      </w:r>
      <w:r w:rsidRPr="005274CA">
        <w:rPr>
          <w:rFonts w:ascii="Arial" w:hAnsi="Arial" w:cs="Arial"/>
        </w:rPr>
        <w:t>decyzję w sprawie podjęcia dalszych czynności służbowych i dyscyplinarnych wobec Pracownika.</w:t>
      </w:r>
    </w:p>
    <w:p w14:paraId="4DBB8563" w14:textId="77777777" w:rsidR="005274CA" w:rsidRPr="005274CA" w:rsidRDefault="005274CA" w:rsidP="005274CA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5. Opis wykonania pomiaru badania alkomatem stanowi załącznik nr 5 do procedury.</w:t>
      </w:r>
    </w:p>
    <w:p w14:paraId="2DF90EE4" w14:textId="77777777" w:rsidR="005274CA" w:rsidRPr="005274CA" w:rsidRDefault="005274CA" w:rsidP="005274CA">
      <w:pPr>
        <w:pStyle w:val="Default"/>
        <w:spacing w:line="360" w:lineRule="auto"/>
        <w:rPr>
          <w:rFonts w:ascii="Arial" w:hAnsi="Arial" w:cs="Arial"/>
        </w:rPr>
      </w:pPr>
    </w:p>
    <w:p w14:paraId="46BD1832" w14:textId="77777777" w:rsidR="00A656B5" w:rsidRPr="009919F5" w:rsidRDefault="00A656B5" w:rsidP="009919F5">
      <w:pPr>
        <w:pStyle w:val="Default"/>
        <w:spacing w:line="360" w:lineRule="auto"/>
        <w:jc w:val="center"/>
        <w:rPr>
          <w:rFonts w:ascii="Arial" w:hAnsi="Arial" w:cs="Arial"/>
        </w:rPr>
      </w:pPr>
      <w:r w:rsidRPr="009919F5">
        <w:rPr>
          <w:rFonts w:ascii="Arial" w:hAnsi="Arial" w:cs="Arial"/>
          <w:b/>
          <w:bCs/>
        </w:rPr>
        <w:t>§ 3</w:t>
      </w:r>
    </w:p>
    <w:p w14:paraId="5F56080F" w14:textId="77777777" w:rsidR="00A656B5" w:rsidRPr="009919F5" w:rsidRDefault="00A656B5" w:rsidP="005274CA">
      <w:pPr>
        <w:pStyle w:val="Default"/>
        <w:spacing w:line="360" w:lineRule="auto"/>
        <w:jc w:val="center"/>
        <w:rPr>
          <w:rFonts w:ascii="Arial" w:hAnsi="Arial" w:cs="Arial"/>
        </w:rPr>
      </w:pPr>
      <w:r w:rsidRPr="009919F5">
        <w:rPr>
          <w:rFonts w:ascii="Arial" w:hAnsi="Arial" w:cs="Arial"/>
          <w:b/>
          <w:bCs/>
        </w:rPr>
        <w:t>Zasady przetwarzania informacji z przeprowadzonych badań trzeźwości</w:t>
      </w:r>
    </w:p>
    <w:p w14:paraId="028015BF" w14:textId="77777777" w:rsidR="00A656B5" w:rsidRPr="009919F5" w:rsidRDefault="00A656B5" w:rsidP="009919F5">
      <w:pPr>
        <w:pStyle w:val="Default"/>
        <w:spacing w:line="360" w:lineRule="auto"/>
        <w:rPr>
          <w:rFonts w:ascii="Arial" w:hAnsi="Arial" w:cs="Arial"/>
        </w:rPr>
      </w:pPr>
      <w:r w:rsidRPr="009919F5">
        <w:rPr>
          <w:rFonts w:ascii="Arial" w:hAnsi="Arial" w:cs="Arial"/>
        </w:rPr>
        <w:t xml:space="preserve">1. Urząd przetwarza informacje o dacie, godzinie i minucie badania trzeźwości Pracownika oraz jego wyniku wskazującym na stan po użyciu alkoholu albo stan nietrzeźwości w przypadku, gdy jest to niezbędne do zapewnienia ochrony życia i zdrowia Pracowników lub innych osób lub ochrony mienia i przechowuje te informacje w aktach osobowych Pracownika przez okres nieprzekraczający roku od dnia ich zebrania. </w:t>
      </w:r>
    </w:p>
    <w:p w14:paraId="06CF0241" w14:textId="77777777" w:rsidR="00A656B5" w:rsidRPr="009919F5" w:rsidRDefault="00A656B5" w:rsidP="009919F5">
      <w:pPr>
        <w:pStyle w:val="Default"/>
        <w:spacing w:line="360" w:lineRule="auto"/>
        <w:rPr>
          <w:rFonts w:ascii="Arial" w:hAnsi="Arial" w:cs="Arial"/>
        </w:rPr>
      </w:pPr>
      <w:r w:rsidRPr="009919F5">
        <w:rPr>
          <w:rFonts w:ascii="Arial" w:hAnsi="Arial" w:cs="Arial"/>
        </w:rPr>
        <w:t xml:space="preserve">2. W przypadku zastosowania kary upomnienia, kary nagany lub kary pieniężnej Pracodawca przechowuje pozyskane informacje z przeprowadzonego badania trzeźwości w aktach osobowych Pracownika do czasu uznania kary za niebyłą zgodnie z art. 113 KP. </w:t>
      </w:r>
    </w:p>
    <w:p w14:paraId="4E961E21" w14:textId="77777777" w:rsidR="00A656B5" w:rsidRPr="009919F5" w:rsidRDefault="00A656B5" w:rsidP="009919F5">
      <w:pPr>
        <w:pStyle w:val="Default"/>
        <w:spacing w:line="360" w:lineRule="auto"/>
        <w:rPr>
          <w:rFonts w:ascii="Arial" w:hAnsi="Arial" w:cs="Arial"/>
        </w:rPr>
      </w:pPr>
      <w:r w:rsidRPr="009919F5">
        <w:rPr>
          <w:rFonts w:ascii="Arial" w:hAnsi="Arial" w:cs="Arial"/>
        </w:rPr>
        <w:t xml:space="preserve">3. W przypadku, w którym informacje z przeprowadzonego badania trzeźwości, mogą stanowić lub stanowią dowód w postępowaniu prowadzonym na podstawie prawa, a Pracodawca jest stroną tego postępowania lub powziął wiadomość o wytoczeniu powództwa lub wszczęciu postępowania, okres, o którym mowa w ust. 1, ulega przedłużeniu do czasu prawomocnego zakończenia postępowania. </w:t>
      </w:r>
    </w:p>
    <w:p w14:paraId="700EB064" w14:textId="77777777" w:rsidR="005274CA" w:rsidRDefault="005274CA" w:rsidP="009919F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7E91EA21" w14:textId="77777777" w:rsidR="005274CA" w:rsidRDefault="005274CA" w:rsidP="009919F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3ECFF34B" w14:textId="77777777" w:rsidR="005274CA" w:rsidRDefault="005274CA" w:rsidP="009919F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AB54F19" w14:textId="77777777" w:rsidR="005274CA" w:rsidRDefault="005274CA" w:rsidP="009919F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28A85D88" w14:textId="77777777" w:rsidR="00A656B5" w:rsidRPr="009919F5" w:rsidRDefault="00A656B5" w:rsidP="009919F5">
      <w:pPr>
        <w:pStyle w:val="Default"/>
        <w:spacing w:line="360" w:lineRule="auto"/>
        <w:jc w:val="center"/>
        <w:rPr>
          <w:rFonts w:ascii="Arial" w:hAnsi="Arial" w:cs="Arial"/>
        </w:rPr>
      </w:pPr>
      <w:r w:rsidRPr="009919F5">
        <w:rPr>
          <w:rFonts w:ascii="Arial" w:hAnsi="Arial" w:cs="Arial"/>
          <w:b/>
          <w:bCs/>
        </w:rPr>
        <w:t>§ 4</w:t>
      </w:r>
    </w:p>
    <w:p w14:paraId="5E18F003" w14:textId="77777777" w:rsidR="00A656B5" w:rsidRPr="009919F5" w:rsidRDefault="00A656B5" w:rsidP="009919F5">
      <w:pPr>
        <w:pStyle w:val="Default"/>
        <w:spacing w:line="360" w:lineRule="auto"/>
        <w:jc w:val="center"/>
        <w:rPr>
          <w:rFonts w:ascii="Arial" w:hAnsi="Arial" w:cs="Arial"/>
        </w:rPr>
      </w:pPr>
      <w:r w:rsidRPr="009919F5">
        <w:rPr>
          <w:rFonts w:ascii="Arial" w:hAnsi="Arial" w:cs="Arial"/>
          <w:b/>
          <w:bCs/>
        </w:rPr>
        <w:lastRenderedPageBreak/>
        <w:t>Odpowiednie stosowanie procedury</w:t>
      </w:r>
    </w:p>
    <w:p w14:paraId="7DBC9979" w14:textId="77777777" w:rsidR="00A656B5" w:rsidRPr="009919F5" w:rsidRDefault="00A656B5" w:rsidP="009919F5">
      <w:pPr>
        <w:pStyle w:val="Default"/>
        <w:spacing w:line="360" w:lineRule="auto"/>
        <w:rPr>
          <w:rFonts w:ascii="Arial" w:hAnsi="Arial" w:cs="Arial"/>
        </w:rPr>
      </w:pPr>
      <w:r w:rsidRPr="009919F5">
        <w:rPr>
          <w:rFonts w:ascii="Arial" w:hAnsi="Arial" w:cs="Arial"/>
        </w:rPr>
        <w:t xml:space="preserve">Niniejsza procedura ma odpowiednie zastosowanie, jeżeli badanie, o którym mowa w § 1 i § 2 wykaże obecność w organizmie Pracownika środka działającego podobnie do alkoholu albo zachodzi uzasadnione podejrzenie, że Pracownik stawił się do pracy w stanie po użyciu takiego środka lub zażywał taki środek w czasie pracy. </w:t>
      </w:r>
    </w:p>
    <w:p w14:paraId="4758B6DC" w14:textId="77777777" w:rsidR="00A656B5" w:rsidRPr="009919F5" w:rsidRDefault="00A656B5" w:rsidP="009919F5">
      <w:pPr>
        <w:spacing w:before="0" w:after="160"/>
        <w:rPr>
          <w:rFonts w:ascii="Arial" w:hAnsi="Arial" w:cs="Arial"/>
        </w:rPr>
      </w:pPr>
    </w:p>
    <w:p w14:paraId="316BF229" w14:textId="77777777" w:rsidR="00A656B5" w:rsidRPr="009919F5" w:rsidRDefault="00A656B5" w:rsidP="009919F5">
      <w:pPr>
        <w:spacing w:before="0" w:after="160"/>
        <w:rPr>
          <w:rFonts w:ascii="Arial" w:hAnsi="Arial" w:cs="Arial"/>
        </w:rPr>
      </w:pPr>
    </w:p>
    <w:p w14:paraId="1535D960" w14:textId="77777777" w:rsidR="00A656B5" w:rsidRDefault="00A656B5" w:rsidP="00A656B5">
      <w:pPr>
        <w:spacing w:before="0" w:after="160"/>
        <w:rPr>
          <w:sz w:val="23"/>
          <w:szCs w:val="23"/>
        </w:rPr>
      </w:pPr>
    </w:p>
    <w:p w14:paraId="4DE1007B" w14:textId="77777777" w:rsidR="00A656B5" w:rsidRDefault="00A656B5" w:rsidP="00A656B5">
      <w:pPr>
        <w:spacing w:before="0" w:after="160"/>
        <w:rPr>
          <w:sz w:val="23"/>
          <w:szCs w:val="23"/>
        </w:rPr>
      </w:pPr>
    </w:p>
    <w:p w14:paraId="4BDC48E6" w14:textId="77777777" w:rsidR="00A656B5" w:rsidRDefault="00A656B5" w:rsidP="00A656B5">
      <w:pPr>
        <w:spacing w:before="0" w:after="160"/>
        <w:rPr>
          <w:sz w:val="23"/>
          <w:szCs w:val="23"/>
        </w:rPr>
      </w:pPr>
    </w:p>
    <w:p w14:paraId="5CE56DB4" w14:textId="77777777" w:rsidR="00A656B5" w:rsidRDefault="00A656B5" w:rsidP="00A656B5">
      <w:pPr>
        <w:spacing w:before="0" w:after="160"/>
        <w:rPr>
          <w:sz w:val="23"/>
          <w:szCs w:val="23"/>
        </w:rPr>
      </w:pPr>
    </w:p>
    <w:p w14:paraId="68AE7D89" w14:textId="77777777" w:rsidR="00A656B5" w:rsidRDefault="00A656B5" w:rsidP="00A656B5">
      <w:pPr>
        <w:spacing w:before="0" w:after="160"/>
        <w:rPr>
          <w:sz w:val="23"/>
          <w:szCs w:val="23"/>
        </w:rPr>
      </w:pPr>
    </w:p>
    <w:p w14:paraId="0912E73C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353DA2F1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18A0CF98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6C48BE1A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3DB1DB04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6B2BEDC2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0F4D2C5B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1EAB62B9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2FF70782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32E7D7D3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034F8C14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1DBD8740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0AFA6DA2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444C9FFE" w14:textId="77777777" w:rsidR="005274CA" w:rsidRDefault="005274CA" w:rsidP="00A656B5">
      <w:pPr>
        <w:spacing w:before="0" w:after="160"/>
        <w:rPr>
          <w:sz w:val="23"/>
          <w:szCs w:val="23"/>
        </w:rPr>
      </w:pPr>
    </w:p>
    <w:p w14:paraId="4AA29955" w14:textId="77777777" w:rsidR="009919F5" w:rsidRDefault="009919F5" w:rsidP="009919F5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lastRenderedPageBreak/>
        <w:t>Załącznik Nr 1</w:t>
      </w:r>
    </w:p>
    <w:p w14:paraId="5AE12559" w14:textId="77777777" w:rsidR="002D2666" w:rsidRPr="00890BB5" w:rsidRDefault="002D2666" w:rsidP="002D2666">
      <w:pPr>
        <w:pStyle w:val="Default"/>
        <w:rPr>
          <w:b/>
          <w:iCs/>
        </w:rPr>
      </w:pPr>
      <w:r w:rsidRPr="00890BB5">
        <w:rPr>
          <w:b/>
          <w:iCs/>
        </w:rPr>
        <w:t xml:space="preserve">do Procedury przeprowadzania </w:t>
      </w:r>
    </w:p>
    <w:p w14:paraId="0A62AE83" w14:textId="77777777" w:rsidR="002D2666" w:rsidRPr="00890BB5" w:rsidRDefault="002D2666" w:rsidP="002D2666">
      <w:pPr>
        <w:pStyle w:val="Default"/>
        <w:rPr>
          <w:b/>
        </w:rPr>
      </w:pPr>
      <w:r w:rsidRPr="00890BB5">
        <w:rPr>
          <w:b/>
          <w:iCs/>
        </w:rPr>
        <w:t xml:space="preserve">badania stanu trzeźwości pracowników </w:t>
      </w:r>
    </w:p>
    <w:p w14:paraId="06CD8FA4" w14:textId="77777777" w:rsidR="009919F5" w:rsidRDefault="009919F5" w:rsidP="009919F5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</w:p>
    <w:p w14:paraId="170C34F6" w14:textId="77777777" w:rsidR="009919F5" w:rsidRDefault="009919F5" w:rsidP="009919F5">
      <w:pPr>
        <w:tabs>
          <w:tab w:val="left" w:pos="360"/>
        </w:tabs>
        <w:spacing w:before="0" w:after="0"/>
        <w:rPr>
          <w:rFonts w:ascii="Times" w:hAnsi="Times" w:cs="Arial"/>
          <w:b/>
          <w:bCs/>
        </w:rPr>
      </w:pPr>
    </w:p>
    <w:p w14:paraId="4A58858D" w14:textId="77777777" w:rsidR="009919F5" w:rsidRPr="009919F5" w:rsidRDefault="009919F5" w:rsidP="00A656B5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108574D" w14:textId="77777777" w:rsidR="009919F5" w:rsidRDefault="009919F5" w:rsidP="00A656B5">
      <w:pPr>
        <w:pStyle w:val="Default"/>
        <w:rPr>
          <w:i/>
          <w:iCs/>
          <w:sz w:val="20"/>
          <w:szCs w:val="20"/>
        </w:rPr>
      </w:pPr>
    </w:p>
    <w:p w14:paraId="780A0015" w14:textId="77777777" w:rsidR="009919F5" w:rsidRDefault="009919F5" w:rsidP="00A656B5">
      <w:pPr>
        <w:pStyle w:val="Default"/>
        <w:rPr>
          <w:sz w:val="20"/>
          <w:szCs w:val="20"/>
        </w:rPr>
      </w:pPr>
    </w:p>
    <w:p w14:paraId="32B22109" w14:textId="77777777" w:rsidR="00A656B5" w:rsidRDefault="00A656B5" w:rsidP="009919F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 Z BADANIA STANU TRZEŹWOŚCI</w:t>
      </w:r>
    </w:p>
    <w:p w14:paraId="76AA3666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Protokół sporządzono w dniu ............................... w ................................................................... </w:t>
      </w:r>
    </w:p>
    <w:p w14:paraId="7AF5E8FA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Miejsce przeprowadzenia badania: .............................................................................................. </w:t>
      </w:r>
    </w:p>
    <w:p w14:paraId="46F7BDD3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Badanie przeprowadzono przy pomocy urządzenia: ................................................................... </w:t>
      </w:r>
    </w:p>
    <w:p w14:paraId="293A1CFF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Pracownik został pouczony o prawie do odmowy badania stanu trzeźwości. </w:t>
      </w:r>
    </w:p>
    <w:p w14:paraId="35773835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personalne Pracownika: </w:t>
      </w:r>
    </w:p>
    <w:p w14:paraId="39B40D5D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nazwisko: .................................................................................................... </w:t>
      </w:r>
    </w:p>
    <w:p w14:paraId="4B7186E5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Numer PESEL lub seria i numer dokumentu tożsamości: ....................................... ....................................................................................................................................................... </w:t>
      </w:r>
    </w:p>
    <w:p w14:paraId="5D50DE6C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urodzenia: ............................................................................................................................ </w:t>
      </w:r>
    </w:p>
    <w:p w14:paraId="0271D045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Płeć: .............................................................................................................................................. </w:t>
      </w:r>
    </w:p>
    <w:p w14:paraId="634FA448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Wzrost: ......................................................................................................................................... </w:t>
      </w:r>
    </w:p>
    <w:p w14:paraId="015E475D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Masa ciała: ................................................................................................................................... </w:t>
      </w:r>
    </w:p>
    <w:p w14:paraId="18E45FCD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Informacja o chorobach na jakie Pracownik cierpi: ..................................................................... </w:t>
      </w:r>
    </w:p>
    <w:p w14:paraId="0C3C0AFA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767DCD14" w14:textId="77777777" w:rsidR="009919F5" w:rsidRDefault="009919F5" w:rsidP="009919F5">
      <w:pPr>
        <w:pStyle w:val="Default"/>
        <w:spacing w:line="360" w:lineRule="auto"/>
        <w:jc w:val="right"/>
        <w:rPr>
          <w:sz w:val="23"/>
          <w:szCs w:val="23"/>
        </w:rPr>
      </w:pPr>
    </w:p>
    <w:p w14:paraId="53317FEC" w14:textId="77777777" w:rsidR="009919F5" w:rsidRDefault="009919F5" w:rsidP="009919F5">
      <w:pPr>
        <w:pStyle w:val="Default"/>
        <w:spacing w:line="360" w:lineRule="auto"/>
        <w:jc w:val="right"/>
        <w:rPr>
          <w:sz w:val="23"/>
          <w:szCs w:val="23"/>
        </w:rPr>
      </w:pPr>
    </w:p>
    <w:p w14:paraId="2D056883" w14:textId="77777777" w:rsidR="009919F5" w:rsidRDefault="009919F5" w:rsidP="009919F5">
      <w:pPr>
        <w:pStyle w:val="Default"/>
        <w:spacing w:line="360" w:lineRule="auto"/>
        <w:jc w:val="right"/>
        <w:rPr>
          <w:sz w:val="23"/>
          <w:szCs w:val="23"/>
        </w:rPr>
      </w:pPr>
    </w:p>
    <w:p w14:paraId="43873305" w14:textId="77777777" w:rsidR="009919F5" w:rsidRDefault="009919F5" w:rsidP="009919F5">
      <w:pPr>
        <w:pStyle w:val="Default"/>
        <w:spacing w:line="360" w:lineRule="auto"/>
        <w:jc w:val="right"/>
        <w:rPr>
          <w:sz w:val="23"/>
          <w:szCs w:val="23"/>
        </w:rPr>
      </w:pPr>
    </w:p>
    <w:p w14:paraId="34BD20F5" w14:textId="77777777" w:rsidR="00A656B5" w:rsidRDefault="00A656B5" w:rsidP="009919F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14:paraId="56A61E2F" w14:textId="77777777" w:rsidR="00A656B5" w:rsidRPr="004C3FA9" w:rsidRDefault="00A656B5" w:rsidP="009919F5">
      <w:pPr>
        <w:spacing w:before="0" w:after="160"/>
        <w:jc w:val="right"/>
        <w:rPr>
          <w:rFonts w:ascii="Arial" w:eastAsia="Calibri" w:hAnsi="Arial" w:cs="Arial"/>
          <w:b/>
        </w:rPr>
      </w:pPr>
      <w:r>
        <w:rPr>
          <w:sz w:val="16"/>
          <w:szCs w:val="16"/>
        </w:rPr>
        <w:t>(czytelny podpis Pracownika)</w:t>
      </w:r>
    </w:p>
    <w:p w14:paraId="3DE0E058" w14:textId="77777777" w:rsidR="009919F5" w:rsidRDefault="009919F5" w:rsidP="00A656B5">
      <w:pPr>
        <w:pStyle w:val="Default"/>
        <w:rPr>
          <w:sz w:val="23"/>
          <w:szCs w:val="23"/>
        </w:rPr>
      </w:pPr>
    </w:p>
    <w:p w14:paraId="770B5FB0" w14:textId="77777777" w:rsidR="009919F5" w:rsidRDefault="009919F5" w:rsidP="00A656B5">
      <w:pPr>
        <w:pStyle w:val="Default"/>
        <w:rPr>
          <w:sz w:val="23"/>
          <w:szCs w:val="23"/>
        </w:rPr>
      </w:pPr>
    </w:p>
    <w:p w14:paraId="0A62ED55" w14:textId="77777777" w:rsidR="005274CA" w:rsidRDefault="005274CA" w:rsidP="00A656B5">
      <w:pPr>
        <w:pStyle w:val="Default"/>
        <w:rPr>
          <w:sz w:val="23"/>
          <w:szCs w:val="23"/>
        </w:rPr>
      </w:pPr>
    </w:p>
    <w:p w14:paraId="10379C3D" w14:textId="77777777" w:rsidR="005274CA" w:rsidRDefault="005274CA" w:rsidP="00A656B5">
      <w:pPr>
        <w:pStyle w:val="Default"/>
        <w:rPr>
          <w:sz w:val="23"/>
          <w:szCs w:val="23"/>
        </w:rPr>
      </w:pPr>
    </w:p>
    <w:p w14:paraId="40719924" w14:textId="77777777" w:rsidR="005274CA" w:rsidRDefault="005274CA" w:rsidP="00A656B5">
      <w:pPr>
        <w:pStyle w:val="Default"/>
        <w:rPr>
          <w:sz w:val="23"/>
          <w:szCs w:val="23"/>
        </w:rPr>
      </w:pPr>
    </w:p>
    <w:p w14:paraId="610CD0C5" w14:textId="77777777" w:rsidR="005274CA" w:rsidRDefault="005274CA" w:rsidP="00A656B5">
      <w:pPr>
        <w:pStyle w:val="Default"/>
        <w:rPr>
          <w:sz w:val="23"/>
          <w:szCs w:val="23"/>
        </w:rPr>
      </w:pPr>
    </w:p>
    <w:p w14:paraId="43B1F57A" w14:textId="77777777" w:rsidR="005274CA" w:rsidRDefault="005274CA" w:rsidP="00A656B5">
      <w:pPr>
        <w:pStyle w:val="Default"/>
        <w:rPr>
          <w:sz w:val="23"/>
          <w:szCs w:val="23"/>
        </w:rPr>
      </w:pPr>
    </w:p>
    <w:p w14:paraId="1D230FFB" w14:textId="77777777" w:rsidR="005274CA" w:rsidRDefault="005274CA" w:rsidP="00A656B5">
      <w:pPr>
        <w:pStyle w:val="Default"/>
        <w:rPr>
          <w:sz w:val="23"/>
          <w:szCs w:val="23"/>
        </w:rPr>
      </w:pPr>
    </w:p>
    <w:p w14:paraId="6528CEAC" w14:textId="77777777" w:rsidR="005274CA" w:rsidRDefault="005274CA" w:rsidP="00A656B5">
      <w:pPr>
        <w:pStyle w:val="Default"/>
        <w:rPr>
          <w:sz w:val="23"/>
          <w:szCs w:val="23"/>
        </w:rPr>
      </w:pPr>
    </w:p>
    <w:p w14:paraId="698D890E" w14:textId="77777777" w:rsidR="005274CA" w:rsidRDefault="005274CA" w:rsidP="00A656B5">
      <w:pPr>
        <w:pStyle w:val="Default"/>
        <w:rPr>
          <w:sz w:val="23"/>
          <w:szCs w:val="23"/>
        </w:rPr>
      </w:pPr>
    </w:p>
    <w:p w14:paraId="75CFBF7D" w14:textId="77777777" w:rsidR="005274CA" w:rsidRDefault="005274CA" w:rsidP="00A656B5">
      <w:pPr>
        <w:pStyle w:val="Default"/>
        <w:rPr>
          <w:sz w:val="23"/>
          <w:szCs w:val="23"/>
        </w:rPr>
      </w:pPr>
    </w:p>
    <w:p w14:paraId="3DF223B5" w14:textId="77777777" w:rsidR="009919F5" w:rsidRDefault="009919F5" w:rsidP="00A656B5">
      <w:pPr>
        <w:pStyle w:val="Default"/>
        <w:rPr>
          <w:sz w:val="23"/>
          <w:szCs w:val="23"/>
        </w:rPr>
      </w:pPr>
    </w:p>
    <w:p w14:paraId="0D50B5FE" w14:textId="77777777" w:rsidR="009919F5" w:rsidRDefault="009919F5" w:rsidP="009919F5">
      <w:pPr>
        <w:pStyle w:val="Default"/>
        <w:jc w:val="center"/>
        <w:rPr>
          <w:b/>
          <w:sz w:val="23"/>
          <w:szCs w:val="23"/>
        </w:rPr>
      </w:pPr>
      <w:r w:rsidRPr="009919F5">
        <w:rPr>
          <w:b/>
          <w:sz w:val="23"/>
          <w:szCs w:val="23"/>
        </w:rPr>
        <w:lastRenderedPageBreak/>
        <w:t>WYNIK BADANIA</w:t>
      </w:r>
    </w:p>
    <w:p w14:paraId="6C627F94" w14:textId="77777777" w:rsidR="009919F5" w:rsidRDefault="009919F5" w:rsidP="009919F5">
      <w:pPr>
        <w:pStyle w:val="Default"/>
        <w:jc w:val="both"/>
        <w:rPr>
          <w:sz w:val="23"/>
          <w:szCs w:val="23"/>
        </w:rPr>
      </w:pPr>
    </w:p>
    <w:p w14:paraId="19C53459" w14:textId="77777777" w:rsidR="009919F5" w:rsidRDefault="009919F5" w:rsidP="009919F5">
      <w:pPr>
        <w:pStyle w:val="Default"/>
        <w:jc w:val="both"/>
        <w:rPr>
          <w:sz w:val="23"/>
          <w:szCs w:val="23"/>
        </w:rPr>
      </w:pPr>
    </w:p>
    <w:p w14:paraId="3D75FD3E" w14:textId="77777777" w:rsidR="002E317F" w:rsidRDefault="002E317F" w:rsidP="009919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Pierwszy pomiar:</w:t>
      </w:r>
    </w:p>
    <w:p w14:paraId="7281153A" w14:textId="77777777" w:rsidR="009919F5" w:rsidRDefault="009919F5" w:rsidP="009919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Data:</w:t>
      </w:r>
    </w:p>
    <w:p w14:paraId="5D184CE0" w14:textId="77777777" w:rsidR="009919F5" w:rsidRDefault="009919F5" w:rsidP="009919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Godzina i minuta badania:</w:t>
      </w:r>
    </w:p>
    <w:p w14:paraId="084A227E" w14:textId="77777777" w:rsidR="009919F5" w:rsidRDefault="009919F5" w:rsidP="009919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Wynik:</w:t>
      </w:r>
    </w:p>
    <w:p w14:paraId="1F19EB94" w14:textId="77777777" w:rsidR="002E317F" w:rsidRPr="009919F5" w:rsidRDefault="002E317F" w:rsidP="009919F5">
      <w:pPr>
        <w:pStyle w:val="Default"/>
        <w:spacing w:line="360" w:lineRule="auto"/>
        <w:jc w:val="both"/>
        <w:rPr>
          <w:sz w:val="23"/>
          <w:szCs w:val="23"/>
        </w:rPr>
      </w:pPr>
    </w:p>
    <w:p w14:paraId="406F6242" w14:textId="77777777" w:rsidR="009919F5" w:rsidRDefault="002E317F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Drugi pomiar:</w:t>
      </w:r>
    </w:p>
    <w:p w14:paraId="0C19617C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Data:</w:t>
      </w:r>
    </w:p>
    <w:p w14:paraId="44BD8DEA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Godzina i minuta badania:</w:t>
      </w:r>
    </w:p>
    <w:p w14:paraId="36FA28DE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Wynik:</w:t>
      </w:r>
    </w:p>
    <w:p w14:paraId="35FEA4D7" w14:textId="77777777" w:rsidR="002E317F" w:rsidRPr="009919F5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</w:p>
    <w:p w14:paraId="05069DEE" w14:textId="77777777" w:rsidR="002E317F" w:rsidRDefault="002E317F" w:rsidP="002E317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Trzeci  pomiar:</w:t>
      </w:r>
    </w:p>
    <w:p w14:paraId="69E5746C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Data:</w:t>
      </w:r>
    </w:p>
    <w:p w14:paraId="22B03F95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Godzina i minuta badania:</w:t>
      </w:r>
    </w:p>
    <w:p w14:paraId="5E8403A1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Wynik:</w:t>
      </w:r>
    </w:p>
    <w:p w14:paraId="098C22CA" w14:textId="77777777" w:rsidR="002E317F" w:rsidRDefault="002E317F" w:rsidP="002E317F">
      <w:pPr>
        <w:pStyle w:val="Default"/>
        <w:spacing w:line="360" w:lineRule="auto"/>
        <w:jc w:val="both"/>
        <w:rPr>
          <w:sz w:val="23"/>
          <w:szCs w:val="23"/>
        </w:rPr>
      </w:pPr>
    </w:p>
    <w:p w14:paraId="601F570E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Badanie przeprowadził: ........................................................................................... </w:t>
      </w:r>
    </w:p>
    <w:p w14:paraId="2D5B8C5A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obecności Członków Komisji: ............................................................................ </w:t>
      </w:r>
    </w:p>
    <w:p w14:paraId="2C24317D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Ilość i rodzaj spożytego alkoholu zgodnie z oświadczeniem Pracownika: </w:t>
      </w:r>
    </w:p>
    <w:p w14:paraId="038B4542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 </w:t>
      </w:r>
    </w:p>
    <w:p w14:paraId="10EC94F9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Godzina spożywania alkoholu zgodnie z oświadczeniem Pracownika: </w:t>
      </w:r>
    </w:p>
    <w:p w14:paraId="5F1BDD70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 </w:t>
      </w:r>
    </w:p>
    <w:p w14:paraId="4B0AE861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Informacja o objawach lub okolicznościach uzasadniających przeprowadzenie badania oraz dacie i godzinie ich stwierdzenia: ............................................................ </w:t>
      </w:r>
    </w:p>
    <w:p w14:paraId="7C81B125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Informacja, czy Pracownik zażądał przeprowadzenia badania przez organ powołany do ochrony porządku publicznego: ....................................................................... </w:t>
      </w:r>
    </w:p>
    <w:p w14:paraId="1675C577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Uwagi Pracownika: ............................................................................................... </w:t>
      </w:r>
    </w:p>
    <w:p w14:paraId="3F2524CC" w14:textId="77777777" w:rsidR="00A656B5" w:rsidRDefault="00A656B5" w:rsidP="009919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4"/>
      </w:tblGrid>
      <w:tr w:rsidR="00A656B5" w14:paraId="200F9C09" w14:textId="77777777">
        <w:trPr>
          <w:trHeight w:val="611"/>
        </w:trPr>
        <w:tc>
          <w:tcPr>
            <w:tcW w:w="3724" w:type="dxa"/>
          </w:tcPr>
          <w:p w14:paraId="0F01734A" w14:textId="77777777" w:rsidR="009919F5" w:rsidRDefault="00A656B5" w:rsidP="009919F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</w:t>
            </w:r>
          </w:p>
          <w:p w14:paraId="45B094CE" w14:textId="77777777" w:rsidR="009919F5" w:rsidRDefault="009919F5" w:rsidP="009919F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22498226" w14:textId="77777777" w:rsidR="00A656B5" w:rsidRDefault="00A656B5" w:rsidP="009919F5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............................. </w:t>
            </w:r>
            <w:r>
              <w:rPr>
                <w:sz w:val="16"/>
                <w:szCs w:val="16"/>
              </w:rPr>
              <w:t xml:space="preserve">.................................................... </w:t>
            </w:r>
          </w:p>
          <w:p w14:paraId="7912A113" w14:textId="77777777" w:rsidR="00A656B5" w:rsidRDefault="00A656B5" w:rsidP="009919F5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(czytelny podpis Pracownika) </w:t>
            </w:r>
          </w:p>
        </w:tc>
        <w:tc>
          <w:tcPr>
            <w:tcW w:w="3724" w:type="dxa"/>
          </w:tcPr>
          <w:p w14:paraId="5ABA5BB9" w14:textId="77777777" w:rsidR="009919F5" w:rsidRDefault="009919F5" w:rsidP="009919F5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3A5DB1EE" w14:textId="77777777" w:rsidR="009919F5" w:rsidRDefault="009919F5" w:rsidP="009919F5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377FDC9D" w14:textId="77777777" w:rsidR="009919F5" w:rsidRDefault="009919F5" w:rsidP="009919F5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3F3F551E" w14:textId="77777777" w:rsidR="009919F5" w:rsidRDefault="009919F5" w:rsidP="009919F5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7BB130D1" w14:textId="77777777" w:rsidR="00A656B5" w:rsidRDefault="009919F5" w:rsidP="009919F5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656B5">
              <w:rPr>
                <w:sz w:val="16"/>
                <w:szCs w:val="16"/>
              </w:rPr>
              <w:t xml:space="preserve">.................................................................. </w:t>
            </w:r>
          </w:p>
          <w:p w14:paraId="57AAC8B8" w14:textId="77777777" w:rsidR="00A656B5" w:rsidRDefault="009919F5" w:rsidP="009919F5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4DE3325B" w14:textId="77777777" w:rsidR="00A656B5" w:rsidRDefault="00A656B5" w:rsidP="009919F5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(czytelne podpisy Członków Komisji) </w:t>
            </w:r>
          </w:p>
        </w:tc>
      </w:tr>
    </w:tbl>
    <w:p w14:paraId="11E1C9FB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1E0E6B51" w14:textId="77777777" w:rsidR="004A519A" w:rsidRDefault="004A519A" w:rsidP="004A519A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lastRenderedPageBreak/>
        <w:t>Załącznik Nr 2</w:t>
      </w:r>
    </w:p>
    <w:p w14:paraId="2A37C0B1" w14:textId="77777777" w:rsidR="00890BB5" w:rsidRPr="00890BB5" w:rsidRDefault="00890BB5" w:rsidP="00890BB5">
      <w:pPr>
        <w:pStyle w:val="Default"/>
        <w:rPr>
          <w:b/>
          <w:iCs/>
        </w:rPr>
      </w:pPr>
      <w:r w:rsidRPr="00890BB5">
        <w:rPr>
          <w:b/>
          <w:iCs/>
        </w:rPr>
        <w:t xml:space="preserve">do Procedury przeprowadzania </w:t>
      </w:r>
    </w:p>
    <w:p w14:paraId="37E81DF8" w14:textId="77777777" w:rsidR="00890BB5" w:rsidRPr="00890BB5" w:rsidRDefault="00890BB5" w:rsidP="00890BB5">
      <w:pPr>
        <w:pStyle w:val="Default"/>
        <w:rPr>
          <w:b/>
        </w:rPr>
      </w:pPr>
      <w:r w:rsidRPr="00890BB5">
        <w:rPr>
          <w:b/>
          <w:iCs/>
        </w:rPr>
        <w:t xml:space="preserve">badania stanu trzeźwości pracowników </w:t>
      </w:r>
    </w:p>
    <w:p w14:paraId="5ED27A80" w14:textId="77777777" w:rsidR="004A519A" w:rsidRDefault="004A519A" w:rsidP="004A519A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</w:p>
    <w:p w14:paraId="4BB25E4F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14D8E66D" w14:textId="77777777" w:rsidR="00890BB5" w:rsidRDefault="00890BB5" w:rsidP="00D7512B">
      <w:pPr>
        <w:spacing w:before="0" w:after="0"/>
        <w:jc w:val="both"/>
        <w:rPr>
          <w:rFonts w:ascii="Times" w:hAnsi="Times" w:cs="Arial"/>
          <w:bCs/>
        </w:rPr>
      </w:pPr>
    </w:p>
    <w:p w14:paraId="600CA263" w14:textId="77777777" w:rsidR="00890BB5" w:rsidRDefault="00890BB5" w:rsidP="00D7512B">
      <w:pPr>
        <w:spacing w:before="0" w:after="0"/>
        <w:jc w:val="both"/>
        <w:rPr>
          <w:rFonts w:ascii="Times" w:hAnsi="Times" w:cs="Arial"/>
          <w:bCs/>
        </w:rPr>
      </w:pPr>
    </w:p>
    <w:p w14:paraId="5FBE920B" w14:textId="77777777" w:rsidR="00890BB5" w:rsidRDefault="00890BB5" w:rsidP="00D7512B">
      <w:pPr>
        <w:spacing w:before="0" w:after="0"/>
        <w:jc w:val="both"/>
        <w:rPr>
          <w:rFonts w:ascii="Times" w:hAnsi="Times" w:cs="Arial"/>
          <w:bCs/>
        </w:rPr>
      </w:pPr>
    </w:p>
    <w:p w14:paraId="2CF5A749" w14:textId="77777777" w:rsidR="00890BB5" w:rsidRDefault="00890BB5" w:rsidP="00D7512B">
      <w:pPr>
        <w:spacing w:before="0" w:after="0"/>
        <w:jc w:val="both"/>
        <w:rPr>
          <w:rFonts w:ascii="Times" w:hAnsi="Times" w:cs="Arial"/>
          <w:bCs/>
        </w:rPr>
      </w:pPr>
    </w:p>
    <w:p w14:paraId="671F5596" w14:textId="77777777" w:rsidR="00890BB5" w:rsidRDefault="00890BB5" w:rsidP="00D7512B">
      <w:pPr>
        <w:spacing w:before="0" w:after="0"/>
        <w:jc w:val="both"/>
        <w:rPr>
          <w:rFonts w:ascii="Times" w:hAnsi="Times" w:cs="Arial"/>
          <w:bCs/>
        </w:rPr>
      </w:pPr>
    </w:p>
    <w:p w14:paraId="382352EE" w14:textId="77777777" w:rsidR="00890BB5" w:rsidRDefault="00890BB5" w:rsidP="00D7512B">
      <w:pPr>
        <w:spacing w:before="0" w:after="0"/>
        <w:jc w:val="both"/>
        <w:rPr>
          <w:rFonts w:ascii="Times" w:hAnsi="Times" w:cs="Arial"/>
          <w:bCs/>
        </w:rPr>
      </w:pPr>
    </w:p>
    <w:p w14:paraId="3E313C78" w14:textId="77777777" w:rsidR="00A656B5" w:rsidRDefault="00A656B5" w:rsidP="004A519A">
      <w:pPr>
        <w:pStyle w:val="Default"/>
        <w:jc w:val="center"/>
        <w:rPr>
          <w:rFonts w:ascii="Arial" w:hAnsi="Arial" w:cs="Arial"/>
          <w:b/>
          <w:bCs/>
        </w:rPr>
      </w:pPr>
      <w:r w:rsidRPr="004A519A">
        <w:rPr>
          <w:rFonts w:ascii="Arial" w:hAnsi="Arial" w:cs="Arial"/>
          <w:b/>
          <w:bCs/>
        </w:rPr>
        <w:t>OŚWIADCZENIE O ODMOWIE PODPISANIA PROTOKOŁU Z BADANIA TRZEŹWOŚCI</w:t>
      </w:r>
    </w:p>
    <w:p w14:paraId="01E9906E" w14:textId="77777777" w:rsidR="004A519A" w:rsidRDefault="004A519A" w:rsidP="004A519A">
      <w:pPr>
        <w:pStyle w:val="Default"/>
        <w:jc w:val="center"/>
        <w:rPr>
          <w:rFonts w:ascii="Arial" w:hAnsi="Arial" w:cs="Arial"/>
          <w:b/>
          <w:bCs/>
        </w:rPr>
      </w:pPr>
    </w:p>
    <w:p w14:paraId="78566E5A" w14:textId="77777777" w:rsidR="004A519A" w:rsidRDefault="004A519A" w:rsidP="004A519A">
      <w:pPr>
        <w:pStyle w:val="Default"/>
        <w:jc w:val="center"/>
        <w:rPr>
          <w:rFonts w:ascii="Arial" w:hAnsi="Arial" w:cs="Arial"/>
          <w:b/>
          <w:bCs/>
        </w:rPr>
      </w:pPr>
    </w:p>
    <w:p w14:paraId="26D45ADA" w14:textId="77777777" w:rsidR="004A519A" w:rsidRDefault="004A519A" w:rsidP="004A519A">
      <w:pPr>
        <w:pStyle w:val="Default"/>
        <w:jc w:val="center"/>
        <w:rPr>
          <w:rFonts w:ascii="Arial" w:hAnsi="Arial" w:cs="Arial"/>
          <w:b/>
          <w:bCs/>
        </w:rPr>
      </w:pPr>
    </w:p>
    <w:p w14:paraId="3BAE13D2" w14:textId="77777777" w:rsidR="004A519A" w:rsidRPr="004A519A" w:rsidRDefault="004A519A" w:rsidP="004A519A">
      <w:pPr>
        <w:pStyle w:val="Default"/>
        <w:jc w:val="center"/>
        <w:rPr>
          <w:rFonts w:ascii="Arial" w:hAnsi="Arial" w:cs="Arial"/>
        </w:rPr>
      </w:pPr>
    </w:p>
    <w:p w14:paraId="203B22BA" w14:textId="77777777" w:rsidR="00A656B5" w:rsidRPr="004A519A" w:rsidRDefault="00A656B5" w:rsidP="004A519A">
      <w:pPr>
        <w:pStyle w:val="Default"/>
        <w:spacing w:line="360" w:lineRule="auto"/>
        <w:rPr>
          <w:rFonts w:ascii="Arial" w:hAnsi="Arial" w:cs="Arial"/>
        </w:rPr>
      </w:pPr>
      <w:r w:rsidRPr="004A519A">
        <w:rPr>
          <w:rFonts w:ascii="Arial" w:hAnsi="Arial" w:cs="Arial"/>
        </w:rPr>
        <w:t>Pracownik ............................................................................. odmówił podpisania Protokołu z badania trzeźwości przeprowadzonego w ........................................</w:t>
      </w:r>
      <w:r w:rsidR="00890BB5">
        <w:rPr>
          <w:rFonts w:ascii="Arial" w:hAnsi="Arial" w:cs="Arial"/>
        </w:rPr>
        <w:br/>
      </w:r>
      <w:r w:rsidRPr="004A519A">
        <w:rPr>
          <w:rFonts w:ascii="Arial" w:hAnsi="Arial" w:cs="Arial"/>
        </w:rPr>
        <w:t xml:space="preserve"> w dniu ................................................... o godzinie ............................................. . </w:t>
      </w:r>
    </w:p>
    <w:p w14:paraId="17AFFF55" w14:textId="77777777" w:rsidR="00A656B5" w:rsidRPr="004A519A" w:rsidRDefault="00A656B5" w:rsidP="004A519A">
      <w:pPr>
        <w:pStyle w:val="Default"/>
        <w:spacing w:line="360" w:lineRule="auto"/>
        <w:rPr>
          <w:rFonts w:ascii="Arial" w:hAnsi="Arial" w:cs="Arial"/>
        </w:rPr>
      </w:pPr>
      <w:r w:rsidRPr="004A519A">
        <w:rPr>
          <w:rFonts w:ascii="Arial" w:hAnsi="Arial" w:cs="Arial"/>
        </w:rPr>
        <w:t xml:space="preserve">Pracownik został zapoznany z wynikami badań. </w:t>
      </w:r>
    </w:p>
    <w:p w14:paraId="55E3177A" w14:textId="77777777" w:rsidR="00A656B5" w:rsidRPr="004A519A" w:rsidRDefault="004A519A" w:rsidP="004A519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A656B5" w:rsidRPr="004A519A">
        <w:rPr>
          <w:rFonts w:ascii="Arial" w:hAnsi="Arial" w:cs="Arial"/>
        </w:rPr>
        <w:t xml:space="preserve">................................................. </w:t>
      </w:r>
    </w:p>
    <w:p w14:paraId="0408749F" w14:textId="77777777" w:rsidR="00A656B5" w:rsidRPr="004A519A" w:rsidRDefault="004A519A" w:rsidP="004A519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A656B5" w:rsidRPr="004A519A">
        <w:rPr>
          <w:rFonts w:ascii="Arial" w:hAnsi="Arial" w:cs="Arial"/>
        </w:rPr>
        <w:t xml:space="preserve">................................................. </w:t>
      </w:r>
    </w:p>
    <w:p w14:paraId="536EAE4F" w14:textId="77777777" w:rsidR="00A656B5" w:rsidRPr="004A519A" w:rsidRDefault="00A656B5" w:rsidP="004A519A">
      <w:pPr>
        <w:spacing w:before="0" w:after="0"/>
        <w:jc w:val="right"/>
        <w:rPr>
          <w:rFonts w:ascii="Arial" w:hAnsi="Arial" w:cs="Arial"/>
          <w:bCs/>
        </w:rPr>
      </w:pPr>
      <w:r w:rsidRPr="004A519A">
        <w:rPr>
          <w:rFonts w:ascii="Arial" w:hAnsi="Arial" w:cs="Arial"/>
        </w:rPr>
        <w:t>(czytelne podpisy Członków Komisji)</w:t>
      </w:r>
    </w:p>
    <w:p w14:paraId="5821EF87" w14:textId="77777777" w:rsidR="00A656B5" w:rsidRDefault="00A656B5" w:rsidP="004A519A">
      <w:pPr>
        <w:spacing w:before="0" w:after="0"/>
        <w:jc w:val="right"/>
        <w:rPr>
          <w:rFonts w:ascii="Times" w:hAnsi="Times" w:cs="Arial"/>
          <w:bCs/>
        </w:rPr>
      </w:pPr>
    </w:p>
    <w:p w14:paraId="28EEFE4A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739E141A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127624A1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5967FFA4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05C7178A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41DEBE42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1935BB80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3D66E8F4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3003AF1C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1861902E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71E4E15E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74A6B6E0" w14:textId="77777777" w:rsidR="004A519A" w:rsidRDefault="004A519A" w:rsidP="00D7512B">
      <w:pPr>
        <w:spacing w:before="0" w:after="0"/>
        <w:jc w:val="both"/>
        <w:rPr>
          <w:rFonts w:ascii="Times" w:hAnsi="Times" w:cs="Arial"/>
          <w:bCs/>
        </w:rPr>
      </w:pPr>
    </w:p>
    <w:p w14:paraId="3AC2A696" w14:textId="77777777" w:rsidR="004A519A" w:rsidRDefault="004A519A" w:rsidP="004A519A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lastRenderedPageBreak/>
        <w:t>Załącznik Nr 3</w:t>
      </w:r>
    </w:p>
    <w:p w14:paraId="587DA208" w14:textId="77777777" w:rsidR="00890BB5" w:rsidRPr="00890BB5" w:rsidRDefault="00890BB5" w:rsidP="00890BB5">
      <w:pPr>
        <w:pStyle w:val="Default"/>
        <w:rPr>
          <w:b/>
          <w:iCs/>
        </w:rPr>
      </w:pPr>
      <w:r w:rsidRPr="00890BB5">
        <w:rPr>
          <w:b/>
          <w:iCs/>
        </w:rPr>
        <w:t xml:space="preserve">do Procedury przeprowadzania </w:t>
      </w:r>
    </w:p>
    <w:p w14:paraId="66BDE911" w14:textId="77777777" w:rsidR="00890BB5" w:rsidRPr="00890BB5" w:rsidRDefault="00890BB5" w:rsidP="00890BB5">
      <w:pPr>
        <w:pStyle w:val="Default"/>
        <w:rPr>
          <w:b/>
        </w:rPr>
      </w:pPr>
      <w:r w:rsidRPr="00890BB5">
        <w:rPr>
          <w:b/>
          <w:iCs/>
        </w:rPr>
        <w:t xml:space="preserve">badania stanu trzeźwości pracowników </w:t>
      </w:r>
    </w:p>
    <w:p w14:paraId="1EA31B0D" w14:textId="77777777" w:rsidR="004A519A" w:rsidRDefault="004A519A" w:rsidP="004A519A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</w:p>
    <w:p w14:paraId="72518E72" w14:textId="77777777" w:rsidR="00A656B5" w:rsidRPr="00A656B5" w:rsidRDefault="00A656B5" w:rsidP="00D24FB1">
      <w:pPr>
        <w:spacing w:before="0" w:after="0"/>
        <w:jc w:val="right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 </w:t>
      </w:r>
    </w:p>
    <w:p w14:paraId="3DD2AB9E" w14:textId="77777777" w:rsidR="00A656B5" w:rsidRPr="00A656B5" w:rsidRDefault="00A656B5" w:rsidP="00D24FB1">
      <w:pPr>
        <w:spacing w:before="0" w:after="0"/>
        <w:jc w:val="right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(miejscowość i data) </w:t>
      </w:r>
    </w:p>
    <w:p w14:paraId="560E9E25" w14:textId="77777777" w:rsidR="00D24FB1" w:rsidRDefault="00D24FB1" w:rsidP="00A656B5">
      <w:pPr>
        <w:spacing w:before="0" w:after="0"/>
        <w:jc w:val="both"/>
        <w:rPr>
          <w:rFonts w:ascii="Times" w:hAnsi="Times" w:cs="Arial"/>
          <w:b/>
          <w:bCs/>
        </w:rPr>
      </w:pPr>
    </w:p>
    <w:p w14:paraId="09D5D1CE" w14:textId="77777777" w:rsidR="00D24FB1" w:rsidRDefault="00D24FB1" w:rsidP="00A656B5">
      <w:pPr>
        <w:spacing w:before="0" w:after="0"/>
        <w:jc w:val="both"/>
        <w:rPr>
          <w:rFonts w:ascii="Times" w:hAnsi="Times" w:cs="Arial"/>
          <w:b/>
          <w:bCs/>
        </w:rPr>
      </w:pPr>
    </w:p>
    <w:p w14:paraId="6ADE6F93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/>
          <w:bCs/>
        </w:rPr>
        <w:t xml:space="preserve">OŚWIADCZENIE O ODMOWIE PODDANIA SIĘ BADANIU TRZEŹWOŚCI </w:t>
      </w:r>
    </w:p>
    <w:p w14:paraId="726B4CE4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Ja, niżej podpisany ..................................................................................................... </w:t>
      </w:r>
    </w:p>
    <w:p w14:paraId="1971B5A6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oświadczam, że nie wyrażam zgody na poddanie się badaniu trzeźwości ponieważ </w:t>
      </w:r>
    </w:p>
    <w:p w14:paraId="3A526DA8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0745A365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159A199C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53D526D3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333F4C7D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1E66171A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4D91030E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4F2F1C48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5D5CDB15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4E4DA82B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143956E9" w14:textId="77777777" w:rsidR="00A656B5" w:rsidRP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....................................................................................................................................................... </w:t>
      </w:r>
    </w:p>
    <w:p w14:paraId="76C7E196" w14:textId="77777777" w:rsidR="00D24FB1" w:rsidRDefault="00D24FB1" w:rsidP="00D24FB1">
      <w:pPr>
        <w:spacing w:before="0" w:after="0"/>
        <w:jc w:val="right"/>
        <w:rPr>
          <w:rFonts w:ascii="Times" w:hAnsi="Times" w:cs="Arial"/>
          <w:bCs/>
        </w:rPr>
      </w:pPr>
    </w:p>
    <w:p w14:paraId="6D26397E" w14:textId="77777777" w:rsidR="00D24FB1" w:rsidRDefault="00D24FB1" w:rsidP="00D24FB1">
      <w:pPr>
        <w:spacing w:before="0" w:after="0"/>
        <w:jc w:val="right"/>
        <w:rPr>
          <w:rFonts w:ascii="Times" w:hAnsi="Times" w:cs="Arial"/>
          <w:bCs/>
        </w:rPr>
      </w:pPr>
    </w:p>
    <w:p w14:paraId="6E78764E" w14:textId="77777777" w:rsidR="00A656B5" w:rsidRPr="00A656B5" w:rsidRDefault="00A656B5" w:rsidP="00D24FB1">
      <w:pPr>
        <w:spacing w:before="0" w:after="0"/>
        <w:jc w:val="right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 xml:space="preserve">................................................. </w:t>
      </w:r>
    </w:p>
    <w:p w14:paraId="1E5F7EF5" w14:textId="77777777" w:rsidR="00A656B5" w:rsidRDefault="00A656B5" w:rsidP="00D24FB1">
      <w:pPr>
        <w:spacing w:before="0" w:after="0"/>
        <w:jc w:val="right"/>
        <w:rPr>
          <w:rFonts w:ascii="Times" w:hAnsi="Times" w:cs="Arial"/>
          <w:bCs/>
        </w:rPr>
      </w:pPr>
      <w:r w:rsidRPr="00A656B5">
        <w:rPr>
          <w:rFonts w:ascii="Times" w:hAnsi="Times" w:cs="Arial"/>
          <w:bCs/>
        </w:rPr>
        <w:t>(czytelny podpis Pracownika)</w:t>
      </w:r>
    </w:p>
    <w:p w14:paraId="509630C7" w14:textId="77777777" w:rsidR="00A656B5" w:rsidRDefault="00A656B5" w:rsidP="00D24FB1">
      <w:pPr>
        <w:spacing w:before="0" w:after="0"/>
        <w:jc w:val="right"/>
        <w:rPr>
          <w:rFonts w:ascii="Times" w:hAnsi="Times" w:cs="Arial"/>
          <w:bCs/>
        </w:rPr>
      </w:pPr>
    </w:p>
    <w:p w14:paraId="2CDA2FD7" w14:textId="77777777" w:rsid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</w:p>
    <w:p w14:paraId="496A1403" w14:textId="77777777" w:rsid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</w:p>
    <w:p w14:paraId="058E86D1" w14:textId="77777777" w:rsid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</w:p>
    <w:p w14:paraId="47D6BD97" w14:textId="77777777" w:rsidR="00A656B5" w:rsidRDefault="00A656B5" w:rsidP="00A656B5">
      <w:pPr>
        <w:spacing w:before="0" w:after="0"/>
        <w:jc w:val="both"/>
        <w:rPr>
          <w:rFonts w:ascii="Times" w:hAnsi="Times" w:cs="Arial"/>
          <w:bCs/>
        </w:rPr>
      </w:pPr>
    </w:p>
    <w:p w14:paraId="14343681" w14:textId="77777777" w:rsidR="00D24FB1" w:rsidRDefault="00D24FB1" w:rsidP="00A656B5">
      <w:pPr>
        <w:spacing w:before="0" w:after="0"/>
        <w:jc w:val="both"/>
        <w:rPr>
          <w:rFonts w:ascii="Times" w:hAnsi="Times" w:cs="Arial"/>
          <w:bCs/>
        </w:rPr>
      </w:pPr>
    </w:p>
    <w:p w14:paraId="321BB4E0" w14:textId="77777777" w:rsidR="00D24FB1" w:rsidRDefault="00D24FB1" w:rsidP="00A656B5">
      <w:pPr>
        <w:spacing w:before="0" w:after="0"/>
        <w:jc w:val="both"/>
        <w:rPr>
          <w:rFonts w:ascii="Times" w:hAnsi="Times" w:cs="Arial"/>
          <w:bCs/>
        </w:rPr>
      </w:pPr>
    </w:p>
    <w:p w14:paraId="6BF6D030" w14:textId="77777777" w:rsidR="00D24FB1" w:rsidRDefault="00D24FB1" w:rsidP="00A656B5">
      <w:pPr>
        <w:spacing w:before="0" w:after="0"/>
        <w:jc w:val="both"/>
        <w:rPr>
          <w:rFonts w:ascii="Times" w:hAnsi="Times" w:cs="Arial"/>
          <w:bCs/>
        </w:rPr>
      </w:pPr>
    </w:p>
    <w:p w14:paraId="769DA0F8" w14:textId="77777777" w:rsidR="00D24FB1" w:rsidRDefault="00D24FB1" w:rsidP="00A656B5">
      <w:pPr>
        <w:spacing w:before="0" w:after="0"/>
        <w:jc w:val="both"/>
        <w:rPr>
          <w:rFonts w:ascii="Times" w:hAnsi="Times" w:cs="Arial"/>
          <w:bCs/>
        </w:rPr>
      </w:pPr>
    </w:p>
    <w:p w14:paraId="18353AB7" w14:textId="77777777" w:rsidR="00D24FB1" w:rsidRDefault="00D24FB1" w:rsidP="00D24FB1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lastRenderedPageBreak/>
        <w:t>Załącznik Nr 4</w:t>
      </w:r>
    </w:p>
    <w:p w14:paraId="4D1A3241" w14:textId="77777777" w:rsidR="00890BB5" w:rsidRPr="00890BB5" w:rsidRDefault="00890BB5" w:rsidP="00890BB5">
      <w:pPr>
        <w:pStyle w:val="Default"/>
        <w:rPr>
          <w:b/>
          <w:iCs/>
        </w:rPr>
      </w:pPr>
      <w:r w:rsidRPr="00890BB5">
        <w:rPr>
          <w:b/>
          <w:iCs/>
        </w:rPr>
        <w:t xml:space="preserve">do Procedury przeprowadzania </w:t>
      </w:r>
    </w:p>
    <w:p w14:paraId="0106D52A" w14:textId="77777777" w:rsidR="00890BB5" w:rsidRPr="00890BB5" w:rsidRDefault="00890BB5" w:rsidP="00890BB5">
      <w:pPr>
        <w:pStyle w:val="Default"/>
        <w:rPr>
          <w:b/>
        </w:rPr>
      </w:pPr>
      <w:r w:rsidRPr="00890BB5">
        <w:rPr>
          <w:b/>
          <w:iCs/>
        </w:rPr>
        <w:t xml:space="preserve">badania stanu trzeźwości pracowników </w:t>
      </w:r>
    </w:p>
    <w:p w14:paraId="7E2C4ECC" w14:textId="77777777" w:rsidR="00A656B5" w:rsidRPr="00890BB5" w:rsidRDefault="00A656B5" w:rsidP="00890BB5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14:paraId="04D7DE34" w14:textId="77777777" w:rsidR="00890BB5" w:rsidRDefault="00890BB5" w:rsidP="00D24FB1">
      <w:pPr>
        <w:pStyle w:val="Default"/>
        <w:jc w:val="right"/>
        <w:rPr>
          <w:sz w:val="23"/>
          <w:szCs w:val="23"/>
        </w:rPr>
      </w:pPr>
    </w:p>
    <w:p w14:paraId="687413BB" w14:textId="77777777" w:rsidR="00890BB5" w:rsidRDefault="00890BB5" w:rsidP="00D24FB1">
      <w:pPr>
        <w:pStyle w:val="Default"/>
        <w:jc w:val="right"/>
        <w:rPr>
          <w:sz w:val="23"/>
          <w:szCs w:val="23"/>
        </w:rPr>
      </w:pPr>
    </w:p>
    <w:p w14:paraId="4825D888" w14:textId="77777777" w:rsidR="00A656B5" w:rsidRDefault="00A656B5" w:rsidP="00D24F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 </w:t>
      </w:r>
    </w:p>
    <w:p w14:paraId="6EF0ACF3" w14:textId="77777777" w:rsidR="00A656B5" w:rsidRDefault="00A656B5" w:rsidP="00D24F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 i data) </w:t>
      </w:r>
    </w:p>
    <w:p w14:paraId="2227D46D" w14:textId="77777777" w:rsidR="00D24FB1" w:rsidRDefault="00D24FB1" w:rsidP="00D24FB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D0D0DAC" w14:textId="77777777" w:rsidR="00D24FB1" w:rsidRDefault="00D24FB1" w:rsidP="00D24FB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28D2628B" w14:textId="77777777" w:rsidR="00A656B5" w:rsidRDefault="00A656B5" w:rsidP="00D24FB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NOTATKA SŁUŻBOWA KOMISJI</w:t>
      </w:r>
    </w:p>
    <w:p w14:paraId="2A1B2712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OPIS ZDARZENIA (data, godzina i miejsce, dane personalne pracownika, przebieg zdarzenia, relacje świadków): </w:t>
      </w:r>
    </w:p>
    <w:p w14:paraId="6EB69655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6DB22EF1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67BFBB53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41824F05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3F1E53ED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09866E2A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053CE42E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0C0A5E8E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04DA16A7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3DA3A676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4A35D3A2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0E04D4BB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6A61CC78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44EDFCD2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7908ED56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6685EF68" w14:textId="77777777" w:rsidR="00D24FB1" w:rsidRDefault="00D24FB1" w:rsidP="00D24FB1">
      <w:pPr>
        <w:pStyle w:val="Default"/>
        <w:spacing w:line="360" w:lineRule="auto"/>
        <w:jc w:val="right"/>
        <w:rPr>
          <w:sz w:val="23"/>
          <w:szCs w:val="23"/>
        </w:rPr>
      </w:pPr>
    </w:p>
    <w:p w14:paraId="3B3E49AA" w14:textId="77777777" w:rsidR="00D24FB1" w:rsidRDefault="00D24FB1" w:rsidP="00D24FB1">
      <w:pPr>
        <w:pStyle w:val="Default"/>
        <w:spacing w:line="360" w:lineRule="auto"/>
        <w:jc w:val="right"/>
        <w:rPr>
          <w:sz w:val="23"/>
          <w:szCs w:val="23"/>
        </w:rPr>
      </w:pPr>
    </w:p>
    <w:p w14:paraId="5F9CD346" w14:textId="77777777" w:rsidR="00D24FB1" w:rsidRDefault="00D24FB1" w:rsidP="00D24FB1">
      <w:pPr>
        <w:pStyle w:val="Default"/>
        <w:spacing w:line="360" w:lineRule="auto"/>
        <w:jc w:val="right"/>
        <w:rPr>
          <w:sz w:val="23"/>
          <w:szCs w:val="23"/>
        </w:rPr>
      </w:pPr>
    </w:p>
    <w:p w14:paraId="1E622070" w14:textId="77777777" w:rsidR="00A656B5" w:rsidRDefault="00A656B5" w:rsidP="00D24F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Notatkę sporządził: ............................................................................................... </w:t>
      </w:r>
    </w:p>
    <w:p w14:paraId="358333C4" w14:textId="77777777" w:rsidR="00D24FB1" w:rsidRDefault="00D24FB1" w:rsidP="00D24FB1">
      <w:pPr>
        <w:pStyle w:val="Default"/>
        <w:spacing w:line="360" w:lineRule="auto"/>
        <w:rPr>
          <w:sz w:val="23"/>
          <w:szCs w:val="23"/>
        </w:rPr>
      </w:pPr>
    </w:p>
    <w:p w14:paraId="0565C032" w14:textId="77777777" w:rsidR="00D24FB1" w:rsidRDefault="00D24FB1" w:rsidP="00D24FB1">
      <w:pPr>
        <w:pStyle w:val="Default"/>
        <w:spacing w:line="360" w:lineRule="auto"/>
        <w:rPr>
          <w:sz w:val="23"/>
          <w:szCs w:val="23"/>
        </w:rPr>
      </w:pPr>
    </w:p>
    <w:p w14:paraId="2B8AF769" w14:textId="77777777" w:rsidR="00A656B5" w:rsidRDefault="00A656B5" w:rsidP="00D24FB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 </w:t>
      </w:r>
    </w:p>
    <w:p w14:paraId="0D42484C" w14:textId="77777777" w:rsidR="00A656B5" w:rsidRDefault="00A656B5" w:rsidP="00D24FB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 </w:t>
      </w:r>
    </w:p>
    <w:p w14:paraId="42DC3438" w14:textId="77777777" w:rsidR="00A656B5" w:rsidRDefault="00A656B5" w:rsidP="00D24FB1">
      <w:pPr>
        <w:spacing w:before="0" w:after="0"/>
        <w:jc w:val="right"/>
        <w:rPr>
          <w:rFonts w:ascii="Times" w:hAnsi="Times" w:cs="Arial"/>
          <w:bCs/>
        </w:rPr>
      </w:pPr>
      <w:r>
        <w:rPr>
          <w:sz w:val="16"/>
          <w:szCs w:val="16"/>
        </w:rPr>
        <w:t>(czytelne podpisy Członków Komisji)</w:t>
      </w:r>
    </w:p>
    <w:p w14:paraId="14CC336B" w14:textId="77777777" w:rsidR="005274CA" w:rsidRDefault="005274CA" w:rsidP="00B839D1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</w:p>
    <w:p w14:paraId="78DD58FF" w14:textId="77777777" w:rsidR="00B839D1" w:rsidRDefault="00B839D1" w:rsidP="00B839D1">
      <w:pPr>
        <w:tabs>
          <w:tab w:val="left" w:pos="360"/>
        </w:tabs>
        <w:spacing w:before="0"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lastRenderedPageBreak/>
        <w:t>Załącznik Nr 5</w:t>
      </w:r>
    </w:p>
    <w:p w14:paraId="5EAC39A1" w14:textId="77777777" w:rsidR="00B839D1" w:rsidRPr="00890BB5" w:rsidRDefault="00B839D1" w:rsidP="00B839D1">
      <w:pPr>
        <w:pStyle w:val="Default"/>
        <w:rPr>
          <w:b/>
          <w:iCs/>
        </w:rPr>
      </w:pPr>
      <w:r w:rsidRPr="00890BB5">
        <w:rPr>
          <w:b/>
          <w:iCs/>
        </w:rPr>
        <w:t xml:space="preserve">do Procedury przeprowadzania </w:t>
      </w:r>
    </w:p>
    <w:p w14:paraId="102BAD3C" w14:textId="77777777" w:rsidR="00B839D1" w:rsidRPr="00890BB5" w:rsidRDefault="00B839D1" w:rsidP="00B839D1">
      <w:pPr>
        <w:pStyle w:val="Default"/>
        <w:rPr>
          <w:b/>
        </w:rPr>
      </w:pPr>
      <w:r w:rsidRPr="00890BB5">
        <w:rPr>
          <w:b/>
          <w:iCs/>
        </w:rPr>
        <w:t xml:space="preserve">badania stanu trzeźwości pracowników </w:t>
      </w:r>
    </w:p>
    <w:p w14:paraId="76A17ECE" w14:textId="77777777" w:rsidR="00B839D1" w:rsidRDefault="00B839D1" w:rsidP="00B839D1">
      <w:pPr>
        <w:autoSpaceDE w:val="0"/>
        <w:autoSpaceDN w:val="0"/>
        <w:adjustRightInd w:val="0"/>
        <w:ind w:right="-108"/>
        <w:rPr>
          <w:b/>
        </w:rPr>
      </w:pPr>
    </w:p>
    <w:p w14:paraId="2C8AA4E4" w14:textId="77777777" w:rsidR="00B839D1" w:rsidRPr="005274CA" w:rsidRDefault="00B839D1" w:rsidP="00B839D1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5274CA">
        <w:rPr>
          <w:rFonts w:ascii="Arial" w:hAnsi="Arial" w:cs="Arial"/>
          <w:b/>
        </w:rPr>
        <w:t>Opis wykonania pomiaru badania alkomatem</w:t>
      </w:r>
    </w:p>
    <w:p w14:paraId="5DE482A3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1.Wykonanie pomiaru jest całkowicie bezpieczne dla pracownika lub osoby poddanej kontroli.</w:t>
      </w:r>
    </w:p>
    <w:p w14:paraId="22748FD1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2.Do wykonania pomiaru używa się urządzenia -  alkomatu  z ważnym certyfikatem kalibracji.</w:t>
      </w:r>
    </w:p>
    <w:p w14:paraId="6CBE0E47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3.Przed pomiarem nie powinno się spożywać jedzenia, nie pić i nie palić papierosów przez min. 30 minut przed wykonaniem pomiaru.</w:t>
      </w:r>
    </w:p>
    <w:p w14:paraId="5236B353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4.Pomiar wykonywany jest w pomieszczeniu przy pełnym zapewnieniu  zachowania godności pracownika podczas kontroli.</w:t>
      </w:r>
    </w:p>
    <w:p w14:paraId="178A68F9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5.Pracownik lub inna osoba badana otrzymuje przed badaniem jednorazowy ustnik zabezpieczonym w opakowaniu przez producenta.</w:t>
      </w:r>
    </w:p>
    <w:p w14:paraId="33E9C890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6.Czynności podczas wykonania pomiaru:</w:t>
      </w:r>
    </w:p>
    <w:p w14:paraId="2AC00751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a) włączyć urządzenie i przeprowadzić pomiar gdy urządzenie będzie w stanie gotowości do użytkowania.</w:t>
      </w:r>
    </w:p>
    <w:p w14:paraId="23E58173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b) poczekać aż wyświetli się wynik pomiaru na wyświetlaczu.</w:t>
      </w:r>
    </w:p>
    <w:p w14:paraId="36A3D625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c)  Alkomat przeanalizuje pobraną próbkę po czym wyświetli wynik pomiaru na wyświetlaczu.</w:t>
      </w:r>
    </w:p>
    <w:p w14:paraId="465B1A37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7.Pomiar wykonujemy trzykrotnie w odstępach czasu 15 minutowych.</w:t>
      </w:r>
    </w:p>
    <w:p w14:paraId="3009827A" w14:textId="77777777" w:rsidR="00B839D1" w:rsidRPr="005274CA" w:rsidRDefault="00B839D1" w:rsidP="00B839D1">
      <w:pPr>
        <w:autoSpaceDE w:val="0"/>
        <w:autoSpaceDN w:val="0"/>
        <w:adjustRightInd w:val="0"/>
        <w:ind w:right="-108"/>
        <w:rPr>
          <w:rFonts w:ascii="Arial" w:hAnsi="Arial" w:cs="Arial"/>
        </w:rPr>
      </w:pPr>
      <w:r w:rsidRPr="005274CA">
        <w:rPr>
          <w:rFonts w:ascii="Arial" w:hAnsi="Arial" w:cs="Arial"/>
        </w:rPr>
        <w:t>8.Wyniki z przeprowadzonego badania zapisywane są w protokole.</w:t>
      </w:r>
    </w:p>
    <w:p w14:paraId="77DF5BA2" w14:textId="77777777" w:rsidR="00A656B5" w:rsidRPr="005274CA" w:rsidRDefault="00A656B5" w:rsidP="00D7512B">
      <w:pPr>
        <w:spacing w:before="0" w:after="0"/>
        <w:jc w:val="both"/>
        <w:rPr>
          <w:rFonts w:ascii="Arial" w:hAnsi="Arial" w:cs="Arial"/>
          <w:bCs/>
        </w:rPr>
      </w:pPr>
    </w:p>
    <w:p w14:paraId="4ECB4379" w14:textId="77777777" w:rsidR="00A656B5" w:rsidRPr="005274CA" w:rsidRDefault="00A656B5" w:rsidP="00D7512B">
      <w:pPr>
        <w:spacing w:before="0" w:after="0"/>
        <w:jc w:val="both"/>
        <w:rPr>
          <w:rFonts w:ascii="Arial" w:hAnsi="Arial" w:cs="Arial"/>
          <w:bCs/>
        </w:rPr>
      </w:pPr>
    </w:p>
    <w:p w14:paraId="66E848E7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7841BED9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0D43917B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7430DEE4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11E3CE69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6B72561A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1C5E19FC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611799CF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61747C0E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4CC80777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30D34D07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353ED57E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46911558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46ECB140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0158CDC1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46DA0F00" w14:textId="77777777" w:rsidR="00A656B5" w:rsidRDefault="00A656B5" w:rsidP="00D7512B">
      <w:pPr>
        <w:spacing w:before="0" w:after="0"/>
        <w:jc w:val="both"/>
        <w:rPr>
          <w:rFonts w:ascii="Times" w:hAnsi="Times" w:cs="Arial"/>
          <w:bCs/>
        </w:rPr>
      </w:pPr>
    </w:p>
    <w:p w14:paraId="367E3B15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23AD6FE5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4FAA60CF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5650BD04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727017CB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514DC2AD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2F325179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386C54A4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2EF7EE92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78882C74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1B1E610B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p w14:paraId="777DA30F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bookmarkEnd w:id="0"/>
    <w:p w14:paraId="29E55BE7" w14:textId="77777777" w:rsidR="00D24FB1" w:rsidRDefault="00D24FB1" w:rsidP="00D7512B">
      <w:pPr>
        <w:spacing w:before="0" w:after="0"/>
        <w:jc w:val="both"/>
        <w:rPr>
          <w:rFonts w:ascii="Times" w:hAnsi="Times" w:cs="Arial"/>
          <w:bCs/>
        </w:rPr>
      </w:pPr>
    </w:p>
    <w:sectPr w:rsidR="00D24FB1" w:rsidSect="00B8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ACC7" w14:textId="77777777" w:rsidR="004571FA" w:rsidRDefault="004571FA" w:rsidP="00A656B5">
      <w:pPr>
        <w:spacing w:before="0" w:after="0" w:line="240" w:lineRule="auto"/>
      </w:pPr>
      <w:r>
        <w:separator/>
      </w:r>
    </w:p>
  </w:endnote>
  <w:endnote w:type="continuationSeparator" w:id="0">
    <w:p w14:paraId="168DE92D" w14:textId="77777777" w:rsidR="004571FA" w:rsidRDefault="004571FA" w:rsidP="00A656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3EE5" w14:textId="77777777" w:rsidR="004571FA" w:rsidRDefault="004571FA" w:rsidP="00A656B5">
      <w:pPr>
        <w:spacing w:before="0" w:after="0" w:line="240" w:lineRule="auto"/>
      </w:pPr>
      <w:r>
        <w:separator/>
      </w:r>
    </w:p>
  </w:footnote>
  <w:footnote w:type="continuationSeparator" w:id="0">
    <w:p w14:paraId="74BDD429" w14:textId="77777777" w:rsidR="004571FA" w:rsidRDefault="004571FA" w:rsidP="00A656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9E"/>
    <w:multiLevelType w:val="multilevel"/>
    <w:tmpl w:val="007848E2"/>
    <w:lvl w:ilvl="0">
      <w:start w:val="1"/>
      <w:numFmt w:val="decimal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4674BA"/>
    <w:multiLevelType w:val="hybridMultilevel"/>
    <w:tmpl w:val="5AC47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343"/>
    <w:multiLevelType w:val="hybridMultilevel"/>
    <w:tmpl w:val="91DAEDEE"/>
    <w:lvl w:ilvl="0" w:tplc="72AEF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FB1534"/>
    <w:multiLevelType w:val="hybridMultilevel"/>
    <w:tmpl w:val="2DA8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B01"/>
    <w:multiLevelType w:val="hybridMultilevel"/>
    <w:tmpl w:val="32A2D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556"/>
    <w:multiLevelType w:val="hybridMultilevel"/>
    <w:tmpl w:val="499403D4"/>
    <w:lvl w:ilvl="0" w:tplc="72AEF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BE6D06"/>
    <w:multiLevelType w:val="hybridMultilevel"/>
    <w:tmpl w:val="0BD097A8"/>
    <w:lvl w:ilvl="0" w:tplc="607605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3B1CBF"/>
    <w:multiLevelType w:val="hybridMultilevel"/>
    <w:tmpl w:val="52BA20DA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6191"/>
    <w:multiLevelType w:val="hybridMultilevel"/>
    <w:tmpl w:val="DB086E08"/>
    <w:lvl w:ilvl="0" w:tplc="8B8AC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50FB6"/>
    <w:multiLevelType w:val="hybridMultilevel"/>
    <w:tmpl w:val="AFCEF3E0"/>
    <w:lvl w:ilvl="0" w:tplc="8B8AC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C517F9"/>
    <w:multiLevelType w:val="hybridMultilevel"/>
    <w:tmpl w:val="53A440F0"/>
    <w:lvl w:ilvl="0" w:tplc="BD643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0619DF"/>
    <w:multiLevelType w:val="multilevel"/>
    <w:tmpl w:val="8D92BA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223A6"/>
    <w:multiLevelType w:val="multilevel"/>
    <w:tmpl w:val="AC1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C717B"/>
    <w:multiLevelType w:val="hybridMultilevel"/>
    <w:tmpl w:val="499403D4"/>
    <w:lvl w:ilvl="0" w:tplc="72AEF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CAC"/>
    <w:multiLevelType w:val="hybridMultilevel"/>
    <w:tmpl w:val="7E38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06A"/>
    <w:multiLevelType w:val="hybridMultilevel"/>
    <w:tmpl w:val="52AA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687E"/>
    <w:multiLevelType w:val="multilevel"/>
    <w:tmpl w:val="E018B5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Arial"/>
        <w:b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9DA140D"/>
    <w:multiLevelType w:val="hybridMultilevel"/>
    <w:tmpl w:val="CE64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5F41"/>
    <w:multiLevelType w:val="hybridMultilevel"/>
    <w:tmpl w:val="0B64802E"/>
    <w:lvl w:ilvl="0" w:tplc="C53C4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B4C67"/>
    <w:multiLevelType w:val="hybridMultilevel"/>
    <w:tmpl w:val="86E2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F044D"/>
    <w:multiLevelType w:val="multilevel"/>
    <w:tmpl w:val="3AA2C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Arial"/>
        <w:b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E833276"/>
    <w:multiLevelType w:val="multilevel"/>
    <w:tmpl w:val="176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A627B"/>
    <w:multiLevelType w:val="hybridMultilevel"/>
    <w:tmpl w:val="1E7A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E122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4661">
    <w:abstractNumId w:val="17"/>
  </w:num>
  <w:num w:numId="2" w16cid:durableId="225342639">
    <w:abstractNumId w:val="14"/>
  </w:num>
  <w:num w:numId="3" w16cid:durableId="1695692902">
    <w:abstractNumId w:val="21"/>
  </w:num>
  <w:num w:numId="4" w16cid:durableId="1994529698">
    <w:abstractNumId w:val="7"/>
  </w:num>
  <w:num w:numId="5" w16cid:durableId="1235896306">
    <w:abstractNumId w:val="15"/>
  </w:num>
  <w:num w:numId="6" w16cid:durableId="589587043">
    <w:abstractNumId w:val="1"/>
  </w:num>
  <w:num w:numId="7" w16cid:durableId="490827672">
    <w:abstractNumId w:val="8"/>
  </w:num>
  <w:num w:numId="8" w16cid:durableId="630474398">
    <w:abstractNumId w:val="9"/>
  </w:num>
  <w:num w:numId="9" w16cid:durableId="1983079973">
    <w:abstractNumId w:val="13"/>
  </w:num>
  <w:num w:numId="10" w16cid:durableId="1739086881">
    <w:abstractNumId w:val="16"/>
  </w:num>
  <w:num w:numId="11" w16cid:durableId="1580095007">
    <w:abstractNumId w:val="4"/>
  </w:num>
  <w:num w:numId="12" w16cid:durableId="1062757250">
    <w:abstractNumId w:val="2"/>
  </w:num>
  <w:num w:numId="13" w16cid:durableId="32535339">
    <w:abstractNumId w:val="5"/>
  </w:num>
  <w:num w:numId="14" w16cid:durableId="1450974608">
    <w:abstractNumId w:val="10"/>
  </w:num>
  <w:num w:numId="15" w16cid:durableId="1385837921">
    <w:abstractNumId w:val="6"/>
  </w:num>
  <w:num w:numId="16" w16cid:durableId="423452982">
    <w:abstractNumId w:val="23"/>
  </w:num>
  <w:num w:numId="17" w16cid:durableId="926620988">
    <w:abstractNumId w:val="12"/>
  </w:num>
  <w:num w:numId="18" w16cid:durableId="888805121">
    <w:abstractNumId w:val="24"/>
  </w:num>
  <w:num w:numId="19" w16cid:durableId="494149586">
    <w:abstractNumId w:val="3"/>
  </w:num>
  <w:num w:numId="20" w16cid:durableId="1265649850">
    <w:abstractNumId w:val="19"/>
  </w:num>
  <w:num w:numId="21" w16cid:durableId="487937551">
    <w:abstractNumId w:val="20"/>
  </w:num>
  <w:num w:numId="22" w16cid:durableId="2146777944">
    <w:abstractNumId w:val="18"/>
  </w:num>
  <w:num w:numId="23" w16cid:durableId="1016082769">
    <w:abstractNumId w:val="0"/>
  </w:num>
  <w:num w:numId="24" w16cid:durableId="803080569">
    <w:abstractNumId w:val="11"/>
  </w:num>
  <w:num w:numId="25" w16cid:durableId="13446706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04"/>
    <w:rsid w:val="000131BD"/>
    <w:rsid w:val="00013D49"/>
    <w:rsid w:val="0001497A"/>
    <w:rsid w:val="00023E63"/>
    <w:rsid w:val="00025B1B"/>
    <w:rsid w:val="000277C0"/>
    <w:rsid w:val="00053FA5"/>
    <w:rsid w:val="00075AE2"/>
    <w:rsid w:val="00083DF6"/>
    <w:rsid w:val="00091F77"/>
    <w:rsid w:val="000A3105"/>
    <w:rsid w:val="000D0F80"/>
    <w:rsid w:val="000D3E3E"/>
    <w:rsid w:val="000D7848"/>
    <w:rsid w:val="001021EA"/>
    <w:rsid w:val="00121EB5"/>
    <w:rsid w:val="0012718C"/>
    <w:rsid w:val="00140C2C"/>
    <w:rsid w:val="001448C3"/>
    <w:rsid w:val="00147E70"/>
    <w:rsid w:val="0015189B"/>
    <w:rsid w:val="00153D86"/>
    <w:rsid w:val="00166CB5"/>
    <w:rsid w:val="0017423C"/>
    <w:rsid w:val="00186622"/>
    <w:rsid w:val="001C0F8D"/>
    <w:rsid w:val="001C3CC2"/>
    <w:rsid w:val="001D4C84"/>
    <w:rsid w:val="001D5A3E"/>
    <w:rsid w:val="001E313F"/>
    <w:rsid w:val="00203BAB"/>
    <w:rsid w:val="00211DDC"/>
    <w:rsid w:val="00220899"/>
    <w:rsid w:val="00220D3A"/>
    <w:rsid w:val="00234190"/>
    <w:rsid w:val="002715D6"/>
    <w:rsid w:val="00271654"/>
    <w:rsid w:val="002846D4"/>
    <w:rsid w:val="002A315E"/>
    <w:rsid w:val="002C7CED"/>
    <w:rsid w:val="002D157D"/>
    <w:rsid w:val="002D2666"/>
    <w:rsid w:val="002D51B8"/>
    <w:rsid w:val="002E225B"/>
    <w:rsid w:val="002E317F"/>
    <w:rsid w:val="00300E13"/>
    <w:rsid w:val="00301312"/>
    <w:rsid w:val="00307A32"/>
    <w:rsid w:val="00316B5E"/>
    <w:rsid w:val="00334938"/>
    <w:rsid w:val="003457D1"/>
    <w:rsid w:val="00351BAD"/>
    <w:rsid w:val="00356D8B"/>
    <w:rsid w:val="00372439"/>
    <w:rsid w:val="0039001D"/>
    <w:rsid w:val="003947A3"/>
    <w:rsid w:val="003B5F2F"/>
    <w:rsid w:val="003D4960"/>
    <w:rsid w:val="003D6167"/>
    <w:rsid w:val="003E064B"/>
    <w:rsid w:val="003E6836"/>
    <w:rsid w:val="003F4F28"/>
    <w:rsid w:val="003F67F5"/>
    <w:rsid w:val="003F6D01"/>
    <w:rsid w:val="0043340E"/>
    <w:rsid w:val="004571FA"/>
    <w:rsid w:val="004649C4"/>
    <w:rsid w:val="00476A24"/>
    <w:rsid w:val="00476B08"/>
    <w:rsid w:val="00493E9F"/>
    <w:rsid w:val="00493FC8"/>
    <w:rsid w:val="004A1790"/>
    <w:rsid w:val="004A519A"/>
    <w:rsid w:val="004C3FA9"/>
    <w:rsid w:val="004D421A"/>
    <w:rsid w:val="004E6B4D"/>
    <w:rsid w:val="004F1624"/>
    <w:rsid w:val="00505517"/>
    <w:rsid w:val="005110F2"/>
    <w:rsid w:val="005274CA"/>
    <w:rsid w:val="00530853"/>
    <w:rsid w:val="0054112A"/>
    <w:rsid w:val="00543364"/>
    <w:rsid w:val="00564D8C"/>
    <w:rsid w:val="00566B78"/>
    <w:rsid w:val="00593B4E"/>
    <w:rsid w:val="005959EA"/>
    <w:rsid w:val="005B4C08"/>
    <w:rsid w:val="005C0A7B"/>
    <w:rsid w:val="005D6CC4"/>
    <w:rsid w:val="005D72AB"/>
    <w:rsid w:val="005F2D9F"/>
    <w:rsid w:val="0060405F"/>
    <w:rsid w:val="00610E63"/>
    <w:rsid w:val="0063550E"/>
    <w:rsid w:val="00642DA2"/>
    <w:rsid w:val="0064684E"/>
    <w:rsid w:val="00646B63"/>
    <w:rsid w:val="0065073D"/>
    <w:rsid w:val="006539A6"/>
    <w:rsid w:val="0066603F"/>
    <w:rsid w:val="006734BC"/>
    <w:rsid w:val="00673968"/>
    <w:rsid w:val="006753C2"/>
    <w:rsid w:val="006765E5"/>
    <w:rsid w:val="00681FD4"/>
    <w:rsid w:val="0069174F"/>
    <w:rsid w:val="00692DD2"/>
    <w:rsid w:val="00694980"/>
    <w:rsid w:val="006A33B2"/>
    <w:rsid w:val="006B1211"/>
    <w:rsid w:val="006C04C0"/>
    <w:rsid w:val="006D6A9A"/>
    <w:rsid w:val="006E3426"/>
    <w:rsid w:val="006E509C"/>
    <w:rsid w:val="00706A61"/>
    <w:rsid w:val="007142E2"/>
    <w:rsid w:val="00726B77"/>
    <w:rsid w:val="00732B08"/>
    <w:rsid w:val="00751A04"/>
    <w:rsid w:val="0075387E"/>
    <w:rsid w:val="00766765"/>
    <w:rsid w:val="00786772"/>
    <w:rsid w:val="0079799A"/>
    <w:rsid w:val="007D2BB0"/>
    <w:rsid w:val="007D35E9"/>
    <w:rsid w:val="007D5645"/>
    <w:rsid w:val="008033A9"/>
    <w:rsid w:val="00803DF8"/>
    <w:rsid w:val="0081217E"/>
    <w:rsid w:val="008454FB"/>
    <w:rsid w:val="0084742C"/>
    <w:rsid w:val="00856B30"/>
    <w:rsid w:val="00880B10"/>
    <w:rsid w:val="00884B11"/>
    <w:rsid w:val="008864EC"/>
    <w:rsid w:val="00887B22"/>
    <w:rsid w:val="00890BB5"/>
    <w:rsid w:val="00892AFC"/>
    <w:rsid w:val="008A25B6"/>
    <w:rsid w:val="008E3339"/>
    <w:rsid w:val="008E3E53"/>
    <w:rsid w:val="008E5D36"/>
    <w:rsid w:val="00913B2A"/>
    <w:rsid w:val="009254E9"/>
    <w:rsid w:val="00937773"/>
    <w:rsid w:val="00937DCC"/>
    <w:rsid w:val="00940F21"/>
    <w:rsid w:val="00941349"/>
    <w:rsid w:val="00942AD9"/>
    <w:rsid w:val="00954E60"/>
    <w:rsid w:val="00966E54"/>
    <w:rsid w:val="00972CC1"/>
    <w:rsid w:val="00985C2D"/>
    <w:rsid w:val="00987C62"/>
    <w:rsid w:val="009919F5"/>
    <w:rsid w:val="00997673"/>
    <w:rsid w:val="009C7D5E"/>
    <w:rsid w:val="009D06F1"/>
    <w:rsid w:val="009F1B01"/>
    <w:rsid w:val="00A01ED6"/>
    <w:rsid w:val="00A05939"/>
    <w:rsid w:val="00A22D1A"/>
    <w:rsid w:val="00A27330"/>
    <w:rsid w:val="00A36338"/>
    <w:rsid w:val="00A57F33"/>
    <w:rsid w:val="00A656B5"/>
    <w:rsid w:val="00A723E1"/>
    <w:rsid w:val="00A75940"/>
    <w:rsid w:val="00A76A8D"/>
    <w:rsid w:val="00A80AA9"/>
    <w:rsid w:val="00A836FD"/>
    <w:rsid w:val="00A867B3"/>
    <w:rsid w:val="00A90674"/>
    <w:rsid w:val="00A91BCF"/>
    <w:rsid w:val="00A9643F"/>
    <w:rsid w:val="00AB5ADA"/>
    <w:rsid w:val="00AD522F"/>
    <w:rsid w:val="00AD5EB3"/>
    <w:rsid w:val="00AE0687"/>
    <w:rsid w:val="00AE1C06"/>
    <w:rsid w:val="00AE469B"/>
    <w:rsid w:val="00AF5D03"/>
    <w:rsid w:val="00B071F6"/>
    <w:rsid w:val="00B30F07"/>
    <w:rsid w:val="00B70A0C"/>
    <w:rsid w:val="00B83819"/>
    <w:rsid w:val="00B839D1"/>
    <w:rsid w:val="00B85135"/>
    <w:rsid w:val="00BA7694"/>
    <w:rsid w:val="00BB04B1"/>
    <w:rsid w:val="00BD0EA8"/>
    <w:rsid w:val="00BD517D"/>
    <w:rsid w:val="00BE769B"/>
    <w:rsid w:val="00BF5128"/>
    <w:rsid w:val="00BF61A2"/>
    <w:rsid w:val="00C0742F"/>
    <w:rsid w:val="00C1775C"/>
    <w:rsid w:val="00C26AFB"/>
    <w:rsid w:val="00C46581"/>
    <w:rsid w:val="00C505A7"/>
    <w:rsid w:val="00C511E3"/>
    <w:rsid w:val="00C51770"/>
    <w:rsid w:val="00C63C63"/>
    <w:rsid w:val="00C77928"/>
    <w:rsid w:val="00C83E91"/>
    <w:rsid w:val="00C92561"/>
    <w:rsid w:val="00C925A8"/>
    <w:rsid w:val="00CA0E7B"/>
    <w:rsid w:val="00CA20FF"/>
    <w:rsid w:val="00CD0B45"/>
    <w:rsid w:val="00CD2E69"/>
    <w:rsid w:val="00CD441C"/>
    <w:rsid w:val="00CF0164"/>
    <w:rsid w:val="00D05279"/>
    <w:rsid w:val="00D076D0"/>
    <w:rsid w:val="00D206DD"/>
    <w:rsid w:val="00D246C2"/>
    <w:rsid w:val="00D24FB1"/>
    <w:rsid w:val="00D41B2F"/>
    <w:rsid w:val="00D517F9"/>
    <w:rsid w:val="00D7512B"/>
    <w:rsid w:val="00DB5456"/>
    <w:rsid w:val="00DC6CF3"/>
    <w:rsid w:val="00DD1324"/>
    <w:rsid w:val="00DD3660"/>
    <w:rsid w:val="00E00D6D"/>
    <w:rsid w:val="00E02780"/>
    <w:rsid w:val="00E038C5"/>
    <w:rsid w:val="00E134C5"/>
    <w:rsid w:val="00E159AB"/>
    <w:rsid w:val="00E31A9A"/>
    <w:rsid w:val="00E351EB"/>
    <w:rsid w:val="00E430A6"/>
    <w:rsid w:val="00E44013"/>
    <w:rsid w:val="00E65405"/>
    <w:rsid w:val="00E73398"/>
    <w:rsid w:val="00E946E0"/>
    <w:rsid w:val="00EA2945"/>
    <w:rsid w:val="00EA4EB2"/>
    <w:rsid w:val="00EB2162"/>
    <w:rsid w:val="00EB5DBD"/>
    <w:rsid w:val="00ED7291"/>
    <w:rsid w:val="00EE0489"/>
    <w:rsid w:val="00EE572C"/>
    <w:rsid w:val="00EF00BC"/>
    <w:rsid w:val="00F05C72"/>
    <w:rsid w:val="00F2209C"/>
    <w:rsid w:val="00F22D76"/>
    <w:rsid w:val="00F27EB2"/>
    <w:rsid w:val="00F37237"/>
    <w:rsid w:val="00F405C5"/>
    <w:rsid w:val="00F5062A"/>
    <w:rsid w:val="00F712C6"/>
    <w:rsid w:val="00F92ACE"/>
    <w:rsid w:val="00F96018"/>
    <w:rsid w:val="00FC0329"/>
    <w:rsid w:val="00FD1EA1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DA1C"/>
  <w15:chartTrackingRefBased/>
  <w15:docId w15:val="{A2B14BF3-B98A-4648-A8CB-281C884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624"/>
    <w:pPr>
      <w:spacing w:before="120" w:after="120"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624"/>
    <w:pPr>
      <w:keepNext/>
      <w:spacing w:before="0" w:after="0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252" w:lineRule="auto"/>
      <w:ind w:right="-108"/>
    </w:pPr>
  </w:style>
  <w:style w:type="paragraph" w:styleId="Tekstpodstawowy2">
    <w:name w:val="Body Text 2"/>
    <w:basedOn w:val="Normalny"/>
    <w:pPr>
      <w:autoSpaceDE w:val="0"/>
      <w:autoSpaceDN w:val="0"/>
      <w:adjustRightInd w:val="0"/>
      <w:spacing w:before="220"/>
      <w:ind w:right="-108"/>
      <w:jc w:val="center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9180"/>
      </w:tabs>
      <w:autoSpaceDE w:val="0"/>
      <w:autoSpaceDN w:val="0"/>
      <w:adjustRightInd w:val="0"/>
      <w:spacing w:before="220"/>
      <w:ind w:right="-108" w:firstLine="20"/>
      <w:jc w:val="both"/>
    </w:pPr>
  </w:style>
  <w:style w:type="paragraph" w:styleId="Tekstpodstawowy3">
    <w:name w:val="Body Text 3"/>
    <w:basedOn w:val="Normalny"/>
    <w:pPr>
      <w:autoSpaceDE w:val="0"/>
      <w:autoSpaceDN w:val="0"/>
      <w:adjustRightInd w:val="0"/>
      <w:spacing w:before="240"/>
      <w:jc w:val="both"/>
    </w:pPr>
  </w:style>
  <w:style w:type="paragraph" w:styleId="Tekstdymka">
    <w:name w:val="Balloon Text"/>
    <w:basedOn w:val="Normalny"/>
    <w:semiHidden/>
    <w:rsid w:val="009254E9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3457D1"/>
    <w:rPr>
      <w:vanish w:val="0"/>
      <w:webHidden w:val="0"/>
      <w:specVanish w:val="0"/>
    </w:rPr>
  </w:style>
  <w:style w:type="paragraph" w:styleId="Akapitzlist">
    <w:name w:val="List Paragraph"/>
    <w:basedOn w:val="Normalny"/>
    <w:uiPriority w:val="34"/>
    <w:qFormat/>
    <w:rsid w:val="00C925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496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D496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856B30"/>
  </w:style>
  <w:style w:type="paragraph" w:styleId="Bezodstpw">
    <w:name w:val="No Spacing"/>
    <w:qFormat/>
    <w:rsid w:val="0075387E"/>
    <w:pPr>
      <w:widowControl w:val="0"/>
      <w:suppressAutoHyphens/>
      <w:overflowPunct w:val="0"/>
      <w:autoSpaceDE w:val="0"/>
    </w:pPr>
    <w:rPr>
      <w:kern w:val="2"/>
      <w:lang w:eastAsia="zh-CN"/>
    </w:rPr>
  </w:style>
  <w:style w:type="paragraph" w:customStyle="1" w:styleId="Default">
    <w:name w:val="Default"/>
    <w:rsid w:val="00300E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656B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56B5"/>
  </w:style>
  <w:style w:type="character" w:styleId="Odwoanieprzypisukocowego">
    <w:name w:val="endnote reference"/>
    <w:basedOn w:val="Domylnaczcionkaakapitu"/>
    <w:rsid w:val="00A656B5"/>
    <w:rPr>
      <w:vertAlign w:val="superscript"/>
    </w:rPr>
  </w:style>
  <w:style w:type="paragraph" w:styleId="Nagwek">
    <w:name w:val="header"/>
    <w:basedOn w:val="Normalny"/>
    <w:link w:val="NagwekZnak"/>
    <w:rsid w:val="00F506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062A"/>
    <w:rPr>
      <w:sz w:val="24"/>
      <w:szCs w:val="24"/>
    </w:rPr>
  </w:style>
  <w:style w:type="paragraph" w:styleId="Stopka">
    <w:name w:val="footer"/>
    <w:basedOn w:val="Normalny"/>
    <w:link w:val="StopkaZnak"/>
    <w:rsid w:val="00F506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F50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96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1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5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4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9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nr………</vt:lpstr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nr………</dc:title>
  <dc:subject/>
  <dc:creator>standard</dc:creator>
  <cp:keywords/>
  <dc:description/>
  <cp:lastModifiedBy>awos</cp:lastModifiedBy>
  <cp:revision>9</cp:revision>
  <cp:lastPrinted>2023-05-15T12:11:00Z</cp:lastPrinted>
  <dcterms:created xsi:type="dcterms:W3CDTF">2023-05-08T10:56:00Z</dcterms:created>
  <dcterms:modified xsi:type="dcterms:W3CDTF">2023-07-17T08:07:00Z</dcterms:modified>
</cp:coreProperties>
</file>