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60E1453E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6C0961">
        <w:rPr>
          <w:rFonts w:ascii="Arial" w:hAnsi="Arial" w:cs="Arial"/>
        </w:rPr>
        <w:t>2</w:t>
      </w:r>
      <w:r w:rsidR="00C22FC6">
        <w:rPr>
          <w:rFonts w:ascii="Arial" w:hAnsi="Arial" w:cs="Arial"/>
        </w:rPr>
        <w:t>72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76668855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AC60FF">
        <w:rPr>
          <w:rFonts w:ascii="Arial" w:hAnsi="Arial" w:cs="Arial"/>
          <w:b/>
          <w:sz w:val="28"/>
          <w:szCs w:val="28"/>
        </w:rPr>
        <w:t>2</w:t>
      </w:r>
      <w:r w:rsidR="00C22FC6">
        <w:rPr>
          <w:rFonts w:ascii="Arial" w:hAnsi="Arial" w:cs="Arial"/>
          <w:b/>
          <w:sz w:val="28"/>
          <w:szCs w:val="28"/>
        </w:rPr>
        <w:t>72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1B5FF60F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C22FC6">
        <w:rPr>
          <w:rFonts w:ascii="Arial" w:hAnsi="Arial" w:cs="Arial"/>
          <w:sz w:val="24"/>
        </w:rPr>
        <w:t>11 grudnia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C22FC6" w:rsidRDefault="00E51B9B" w:rsidP="00C22FC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05571C99" w14:textId="69B84ED8" w:rsidR="00C22FC6" w:rsidRPr="00C22FC6" w:rsidRDefault="00C22FC6" w:rsidP="00C22FC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22FC6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572; poz. 1463, poz. 1688), art. 257 ustawy z dnia 27 sierpnia 2009 roku o finansach publicznych (t.j. Dz.U. z 2023 r. poz. 1270, poz. 1273, poz. 1407, poz. 1641, poz. 1693, poz. 1872), § 18 i § 19 Uchwały Nr LV/492/2022 Rady Miejskiej w Sulejowie z dnia 16 grudnia 2022 roku w sprawie uchwalenia budżetu gminy Sulejów na 2023 rok, zarządzam co następuje:</w:t>
      </w:r>
    </w:p>
    <w:p w14:paraId="79F0DBE4" w14:textId="77777777" w:rsidR="00C22FC6" w:rsidRPr="00C22FC6" w:rsidRDefault="00C22FC6" w:rsidP="00C22FC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830B084" w14:textId="7FBCDDFA" w:rsidR="00C22FC6" w:rsidRPr="00C22FC6" w:rsidRDefault="00C22FC6" w:rsidP="00C22FC6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22FC6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22FC6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6EF08700" w14:textId="77777777" w:rsidR="00C22FC6" w:rsidRPr="00C22FC6" w:rsidRDefault="00C22FC6" w:rsidP="00C22FC6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C22FC6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1C77FD0B" w14:textId="77777777" w:rsidR="00C22FC6" w:rsidRPr="00C22FC6" w:rsidRDefault="00C22FC6" w:rsidP="00C22FC6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C22FC6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42335428" w14:textId="7409F476" w:rsidR="00C22FC6" w:rsidRPr="00C22FC6" w:rsidRDefault="00C22FC6" w:rsidP="00C22FC6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22FC6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22FC6">
        <w:rPr>
          <w:rFonts w:ascii="Arial" w:hAnsi="Arial" w:cs="Arial"/>
          <w:sz w:val="24"/>
          <w:szCs w:val="24"/>
        </w:rPr>
        <w:t>Wprowadza się zmiany w planie wydatków na zadania inwestycyjne, zgodnie z tabelą nr 3.</w:t>
      </w:r>
    </w:p>
    <w:p w14:paraId="46304F1C" w14:textId="7631C494" w:rsidR="00C22FC6" w:rsidRPr="00C22FC6" w:rsidRDefault="00C22FC6" w:rsidP="00C22FC6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C22FC6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22FC6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4657B113" w14:textId="77777777" w:rsidR="00C22FC6" w:rsidRPr="00C22FC6" w:rsidRDefault="00C22FC6" w:rsidP="00C22FC6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C22FC6">
        <w:rPr>
          <w:rFonts w:ascii="Arial" w:hAnsi="Arial" w:cs="Arial"/>
          <w:bCs/>
          <w:sz w:val="24"/>
          <w:szCs w:val="24"/>
        </w:rPr>
        <w:t>zwiększenia planu dochodów budżetowych, zgodnie z tabelą nr 4;</w:t>
      </w:r>
    </w:p>
    <w:p w14:paraId="2D30FFD1" w14:textId="77777777" w:rsidR="00C22FC6" w:rsidRPr="00C22FC6" w:rsidRDefault="00C22FC6" w:rsidP="00C22FC6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C22FC6">
        <w:rPr>
          <w:rFonts w:ascii="Arial" w:hAnsi="Arial" w:cs="Arial"/>
          <w:bCs/>
          <w:sz w:val="24"/>
          <w:szCs w:val="24"/>
        </w:rPr>
        <w:t>zwiększenia planu wydatków budżetowych, zgodnie z tabelą nr 5.</w:t>
      </w:r>
    </w:p>
    <w:p w14:paraId="4BD2CD91" w14:textId="103E23C4" w:rsidR="00C22FC6" w:rsidRPr="00C22FC6" w:rsidRDefault="00C22FC6" w:rsidP="00C22FC6">
      <w:pPr>
        <w:pStyle w:val="Tekstpodstawowywcity3"/>
        <w:tabs>
          <w:tab w:val="left" w:pos="709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22FC6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22FC6">
        <w:rPr>
          <w:rFonts w:ascii="Arial" w:hAnsi="Arial" w:cs="Arial"/>
          <w:sz w:val="24"/>
          <w:szCs w:val="24"/>
        </w:rPr>
        <w:t>Ustala się źródła finansowania wydatków majątkowych, zgodnie z załącznikiem nr 1.</w:t>
      </w:r>
    </w:p>
    <w:p w14:paraId="712508F1" w14:textId="6747E3D1" w:rsidR="00C22FC6" w:rsidRPr="00C22FC6" w:rsidRDefault="00C22FC6" w:rsidP="00C22FC6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22FC6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22FC6">
        <w:rPr>
          <w:rFonts w:ascii="Arial" w:hAnsi="Arial" w:cs="Arial"/>
          <w:sz w:val="24"/>
          <w:szCs w:val="24"/>
        </w:rPr>
        <w:t>Plan budżetu gminy Sulejów po zmianach wynosi:</w:t>
      </w:r>
    </w:p>
    <w:p w14:paraId="34D4FA84" w14:textId="77777777" w:rsidR="00C22FC6" w:rsidRPr="00C22FC6" w:rsidRDefault="00C22FC6" w:rsidP="00C22FC6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C22FC6">
        <w:rPr>
          <w:rFonts w:ascii="Arial" w:hAnsi="Arial" w:cs="Arial"/>
          <w:bCs/>
          <w:sz w:val="24"/>
          <w:szCs w:val="24"/>
        </w:rPr>
        <w:t>dochody 103.567.521,95 zł, w tym:</w:t>
      </w:r>
    </w:p>
    <w:p w14:paraId="699B6242" w14:textId="77777777" w:rsidR="00C22FC6" w:rsidRPr="00C22FC6" w:rsidRDefault="00C22FC6" w:rsidP="00C22FC6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C22FC6">
        <w:rPr>
          <w:rFonts w:ascii="Arial" w:hAnsi="Arial" w:cs="Arial"/>
          <w:bCs/>
          <w:sz w:val="24"/>
          <w:szCs w:val="24"/>
        </w:rPr>
        <w:t>dochody bieżące 80.044.833,19 zł,</w:t>
      </w:r>
    </w:p>
    <w:p w14:paraId="091562AF" w14:textId="77777777" w:rsidR="00C22FC6" w:rsidRPr="00C22FC6" w:rsidRDefault="00C22FC6" w:rsidP="00C22FC6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C22FC6">
        <w:rPr>
          <w:rFonts w:ascii="Arial" w:hAnsi="Arial" w:cs="Arial"/>
          <w:bCs/>
          <w:sz w:val="24"/>
          <w:szCs w:val="24"/>
        </w:rPr>
        <w:t>dochody majątkowe 23.522.688,76 zł;</w:t>
      </w:r>
    </w:p>
    <w:p w14:paraId="14778BD9" w14:textId="77777777" w:rsidR="00C22FC6" w:rsidRPr="00C22FC6" w:rsidRDefault="00C22FC6" w:rsidP="00C22FC6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C22FC6">
        <w:rPr>
          <w:rFonts w:ascii="Arial" w:hAnsi="Arial" w:cs="Arial"/>
          <w:bCs/>
          <w:sz w:val="24"/>
          <w:szCs w:val="24"/>
        </w:rPr>
        <w:t>wydatki 102.725.370,77 zł, w tym:</w:t>
      </w:r>
    </w:p>
    <w:p w14:paraId="493CC71E" w14:textId="77777777" w:rsidR="00C22FC6" w:rsidRPr="00C22FC6" w:rsidRDefault="00C22FC6" w:rsidP="00C22FC6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C22FC6">
        <w:rPr>
          <w:rFonts w:ascii="Arial" w:hAnsi="Arial" w:cs="Arial"/>
          <w:bCs/>
          <w:sz w:val="24"/>
          <w:szCs w:val="24"/>
        </w:rPr>
        <w:t>wydatki bieżące 74.631.708,66 zł,</w:t>
      </w:r>
    </w:p>
    <w:p w14:paraId="3BAFA815" w14:textId="77777777" w:rsidR="00C22FC6" w:rsidRPr="00C22FC6" w:rsidRDefault="00C22FC6" w:rsidP="00C22FC6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C22FC6">
        <w:rPr>
          <w:rFonts w:ascii="Arial" w:hAnsi="Arial" w:cs="Arial"/>
          <w:bCs/>
          <w:sz w:val="24"/>
          <w:szCs w:val="24"/>
        </w:rPr>
        <w:t>wydatki majątkowe 28.093.662,11 zł.</w:t>
      </w:r>
    </w:p>
    <w:p w14:paraId="5CD013D4" w14:textId="40CE4EE6" w:rsidR="00C22FC6" w:rsidRPr="00C22FC6" w:rsidRDefault="00C22FC6" w:rsidP="00C22FC6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22FC6">
        <w:rPr>
          <w:rFonts w:ascii="Arial" w:hAnsi="Arial" w:cs="Arial"/>
          <w:b/>
          <w:bCs/>
          <w:sz w:val="24"/>
          <w:szCs w:val="24"/>
        </w:rPr>
        <w:t>§ 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22FC6">
        <w:rPr>
          <w:rFonts w:ascii="Arial" w:hAnsi="Arial" w:cs="Arial"/>
          <w:sz w:val="24"/>
          <w:szCs w:val="24"/>
        </w:rPr>
        <w:t>Zarządzenie wchodzi w życie z dniem podjęcia.</w:t>
      </w:r>
    </w:p>
    <w:p w14:paraId="3595A2EE" w14:textId="77777777" w:rsidR="00C22FC6" w:rsidRPr="00C22FC6" w:rsidRDefault="00C22FC6" w:rsidP="00C22FC6">
      <w:pPr>
        <w:pStyle w:val="Normal"/>
      </w:pPr>
    </w:p>
    <w:p w14:paraId="270671D2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5A1A257A" w14:textId="77777777" w:rsidR="00970E66" w:rsidRPr="00E51B9B" w:rsidRDefault="00970E66" w:rsidP="00E51B9B">
      <w:pPr>
        <w:rPr>
          <w:rFonts w:ascii="Arial" w:hAnsi="Arial" w:cs="Arial"/>
        </w:rPr>
      </w:pPr>
    </w:p>
    <w:p w14:paraId="381C9F00" w14:textId="77777777" w:rsidR="00970E66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</w:p>
    <w:bookmarkEnd w:id="0"/>
    <w:p w14:paraId="14088717" w14:textId="77777777" w:rsidR="006A6730" w:rsidRPr="00E51B9B" w:rsidRDefault="006A6730" w:rsidP="00E51B9B">
      <w:pPr>
        <w:rPr>
          <w:rFonts w:ascii="Arial" w:hAnsi="Arial" w:cs="Arial"/>
        </w:rPr>
      </w:pPr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1240"/>
    <w:rsid w:val="0017560E"/>
    <w:rsid w:val="0018452A"/>
    <w:rsid w:val="0018615F"/>
    <w:rsid w:val="001930B0"/>
    <w:rsid w:val="00194D7E"/>
    <w:rsid w:val="001A5469"/>
    <w:rsid w:val="001A5838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55D01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1EE6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961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478"/>
    <w:rsid w:val="00751FF7"/>
    <w:rsid w:val="007527C3"/>
    <w:rsid w:val="007535E4"/>
    <w:rsid w:val="0075607D"/>
    <w:rsid w:val="00757003"/>
    <w:rsid w:val="00767861"/>
    <w:rsid w:val="007727DE"/>
    <w:rsid w:val="0077325B"/>
    <w:rsid w:val="00775EB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C60F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2FC6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874FC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2D2B"/>
    <w:rsid w:val="00F27D63"/>
    <w:rsid w:val="00F34E4A"/>
    <w:rsid w:val="00F362D0"/>
    <w:rsid w:val="00F45043"/>
    <w:rsid w:val="00F45B7E"/>
    <w:rsid w:val="00F45F74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34</cp:revision>
  <cp:lastPrinted>2023-02-02T06:26:00Z</cp:lastPrinted>
  <dcterms:created xsi:type="dcterms:W3CDTF">2023-02-02T08:06:00Z</dcterms:created>
  <dcterms:modified xsi:type="dcterms:W3CDTF">2023-12-15T12:53:00Z</dcterms:modified>
</cp:coreProperties>
</file>