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5215" w14:textId="148B029F" w:rsidR="00D646EB" w:rsidRDefault="00D646EB" w:rsidP="00D646EB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Sulejów, dn. 2</w:t>
      </w:r>
      <w:r w:rsidR="00F95EF9">
        <w:rPr>
          <w:rFonts w:ascii="Arial" w:hAnsi="Arial" w:cs="Arial"/>
          <w:bCs/>
          <w:sz w:val="24"/>
          <w:szCs w:val="24"/>
        </w:rPr>
        <w:t>3.08</w:t>
      </w:r>
      <w:r>
        <w:rPr>
          <w:rFonts w:ascii="Arial" w:hAnsi="Arial" w:cs="Arial"/>
          <w:bCs/>
          <w:sz w:val="24"/>
          <w:szCs w:val="24"/>
        </w:rPr>
        <w:t>.2023 r.</w:t>
      </w:r>
    </w:p>
    <w:p w14:paraId="2C78C4E6" w14:textId="77777777" w:rsidR="00D646EB" w:rsidRDefault="00D646EB" w:rsidP="00D646EB">
      <w:pPr>
        <w:pStyle w:val="Nagwek1"/>
        <w:spacing w:after="240"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Referat Ochrony Środowiska informacja za okres między sesjami</w:t>
      </w:r>
    </w:p>
    <w:p w14:paraId="30267A28" w14:textId="77777777" w:rsidR="00682A6F" w:rsidRDefault="00682A6F" w:rsidP="00682A6F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88659510"/>
    </w:p>
    <w:p w14:paraId="4F2918C3" w14:textId="77777777" w:rsidR="00D646EB" w:rsidRDefault="00D646EB" w:rsidP="00682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Wysłane wezwania do złożenia korekty deklaracji o wysokości opłaty za gospodarowanie odpadami komunalnymi oraz rozbieżności zgłoszonych osób w deklaracjach a osób faktycznie zamieszkujących i wytwarzających odpady komunalne.</w:t>
      </w:r>
    </w:p>
    <w:bookmarkEnd w:id="0"/>
    <w:p w14:paraId="76A7CE92" w14:textId="77777777" w:rsidR="00D646EB" w:rsidRDefault="00D646EB" w:rsidP="00682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Wysłane zostały wezwania do złożenia korekty deklaracji o wysokości opłaty za gospodarowanie odpadami komunalnymi z tytułu urodzenia dziecka.</w:t>
      </w:r>
    </w:p>
    <w:p w14:paraId="1EACC029" w14:textId="77777777" w:rsidR="00D646EB" w:rsidRDefault="00D646EB" w:rsidP="00682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sprawy związane z wycinką drzew – wydawanie zezwoleń, audyt w terenie.</w:t>
      </w:r>
    </w:p>
    <w:p w14:paraId="6454A7F4" w14:textId="77777777" w:rsidR="00D646EB" w:rsidRDefault="00D646EB" w:rsidP="00682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sprawy związane z wydawaniem decyzji o środowiskowych uwarunkowaniach.</w:t>
      </w:r>
    </w:p>
    <w:p w14:paraId="1EBC2B49" w14:textId="78396A30" w:rsidR="00D646EB" w:rsidRDefault="00D646EB" w:rsidP="00682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punktu informacyjno-konsultacyjnego „Czyste Powietrze” – za pośrednictwem którego zostało złożonych </w:t>
      </w:r>
      <w:r w:rsidR="00DD0157">
        <w:rPr>
          <w:rFonts w:ascii="Arial" w:hAnsi="Arial" w:cs="Arial"/>
          <w:sz w:val="24"/>
          <w:szCs w:val="24"/>
        </w:rPr>
        <w:t xml:space="preserve">16 </w:t>
      </w:r>
      <w:r>
        <w:rPr>
          <w:rFonts w:ascii="Arial" w:hAnsi="Arial" w:cs="Arial"/>
          <w:sz w:val="24"/>
          <w:szCs w:val="24"/>
        </w:rPr>
        <w:t>wniosków o dofinasowanie.</w:t>
      </w:r>
    </w:p>
    <w:p w14:paraId="33D55BB9" w14:textId="77777777" w:rsidR="00D646EB" w:rsidRDefault="00D646EB" w:rsidP="00682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Prowadzona jest inwentaryzacja zbiorników bezodpływowych i przydomowych oczyszczalni ścieków w całej gminie.</w:t>
      </w:r>
    </w:p>
    <w:p w14:paraId="1B2C97A2" w14:textId="77777777" w:rsidR="00D646EB" w:rsidRDefault="00D646EB" w:rsidP="00682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Wprowadzanie do bazy danych zgód na przetwarzanie danych osobowych.</w:t>
      </w:r>
    </w:p>
    <w:p w14:paraId="18C1EA03" w14:textId="77777777" w:rsidR="00D646EB" w:rsidRDefault="00D646EB" w:rsidP="00682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Prowadzone w trybie ciągłym kontrole dotyczące opróżniania zbiorników bezodpływowych lub przydomowych oczyszczalni ścieków.</w:t>
      </w:r>
    </w:p>
    <w:p w14:paraId="623B257E" w14:textId="77777777" w:rsidR="00D646EB" w:rsidRDefault="00D646EB" w:rsidP="00682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Wysłane zostały upomnienia z tytułu opłaty za gospodarowanie odpadami komunalnymi. </w:t>
      </w:r>
    </w:p>
    <w:p w14:paraId="121A39A7" w14:textId="77777777" w:rsidR="00391561" w:rsidRDefault="00D646EB" w:rsidP="00682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Wystawione zostały tytuły wykonawcze dot. opłaty za gospodarowanie </w:t>
      </w:r>
      <w:r w:rsidRPr="00DD0157">
        <w:rPr>
          <w:rStyle w:val="Uwydatnienie"/>
          <w:rFonts w:ascii="Arial" w:hAnsi="Arial" w:cs="Arial"/>
          <w:i w:val="0"/>
          <w:iCs w:val="0"/>
          <w:sz w:val="24"/>
          <w:szCs w:val="24"/>
        </w:rPr>
        <w:t>odpadami</w:t>
      </w:r>
      <w:r w:rsidRPr="00DD0157">
        <w:rPr>
          <w:rFonts w:ascii="Arial" w:hAnsi="Arial" w:cs="Arial"/>
          <w:i/>
          <w:iCs/>
          <w:sz w:val="24"/>
          <w:szCs w:val="24"/>
        </w:rPr>
        <w:t xml:space="preserve"> </w:t>
      </w:r>
      <w:r w:rsidRPr="00DD0157">
        <w:rPr>
          <w:rFonts w:ascii="Arial" w:hAnsi="Arial" w:cs="Arial"/>
          <w:sz w:val="24"/>
          <w:szCs w:val="24"/>
        </w:rPr>
        <w:t>kom</w:t>
      </w:r>
      <w:r>
        <w:rPr>
          <w:rFonts w:ascii="Arial" w:hAnsi="Arial" w:cs="Arial"/>
          <w:sz w:val="24"/>
          <w:szCs w:val="24"/>
        </w:rPr>
        <w:t>unalnymi.</w:t>
      </w:r>
    </w:p>
    <w:p w14:paraId="13227E35" w14:textId="77777777" w:rsidR="00682A6F" w:rsidRDefault="00682A6F" w:rsidP="00682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Księgowanie w trybie ciągłym opłat za gos</w:t>
      </w:r>
      <w:r w:rsidRPr="00682A6F">
        <w:rPr>
          <w:rFonts w:ascii="Arial" w:hAnsi="Arial" w:cs="Arial"/>
          <w:sz w:val="24"/>
          <w:szCs w:val="24"/>
        </w:rPr>
        <w:t>podarowanie odpadami</w:t>
      </w:r>
      <w:r>
        <w:rPr>
          <w:rFonts w:ascii="Arial" w:hAnsi="Arial" w:cs="Arial"/>
          <w:sz w:val="24"/>
          <w:szCs w:val="24"/>
        </w:rPr>
        <w:t>.</w:t>
      </w:r>
    </w:p>
    <w:p w14:paraId="329BF738" w14:textId="6D6E90C8" w:rsidR="00DD0157" w:rsidRDefault="00DD0157" w:rsidP="00682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Przygotowanie projektu Uchwały </w:t>
      </w:r>
      <w:r w:rsidRPr="00DD0157">
        <w:rPr>
          <w:rFonts w:ascii="Arial" w:hAnsi="Arial" w:cs="Arial"/>
          <w:sz w:val="24"/>
          <w:szCs w:val="24"/>
        </w:rPr>
        <w:t>w sprawie wymagań, jakie powinien spełniać przedsiębiorca ubiegający się o uzyskanie zezwolenia w zakresie opróżniania zbiorników bezodpływowych lub osadników w instalacjach przydomowych oczyszczalni ścieków i transportu nieczystości ciekłych na terenie gminy Sulejów</w:t>
      </w:r>
      <w:r>
        <w:rPr>
          <w:rFonts w:ascii="Arial" w:hAnsi="Arial" w:cs="Arial"/>
          <w:sz w:val="24"/>
          <w:szCs w:val="24"/>
        </w:rPr>
        <w:t>.</w:t>
      </w:r>
    </w:p>
    <w:p w14:paraId="2D50761F" w14:textId="6DB61F79" w:rsidR="00D646EB" w:rsidRDefault="00AA042C" w:rsidP="00AA04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Przeprowadzono kontrole przedsiębiorstw wpisanych do rejestru działalności regulowanej w zakresie odbioru odpadów komunalnych. </w:t>
      </w:r>
    </w:p>
    <w:p w14:paraId="78127BF9" w14:textId="00F618ED" w:rsidR="00D51D9C" w:rsidRDefault="00D51D9C" w:rsidP="00AA04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Pozyskanie środków w formie dotacji do kwoty 20 000,00 zł z Narodowego Funduszu Ochrony Środowiska i Gospodarki Wodnej na zdanie pt.: „Usuwanie odpadów z folii rolniczych, siatki i sznurka do owijania balotów, opakowań po nawozach i typu Big Bag” oraz wyłoniono wykonawcę zadania.</w:t>
      </w:r>
    </w:p>
    <w:p w14:paraId="7BF295AF" w14:textId="77777777" w:rsidR="00D51D9C" w:rsidRDefault="00D51D9C" w:rsidP="00F52C1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252B14B" w14:textId="77777777" w:rsidR="003B0B95" w:rsidRDefault="003B0B95" w:rsidP="00F52C1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10BBD40" w14:textId="6E323F0C" w:rsidR="003B0B95" w:rsidRDefault="003B0B95" w:rsidP="00F52C1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Referatu Ochrony Środowiska</w:t>
      </w:r>
    </w:p>
    <w:p w14:paraId="3D6E1F57" w14:textId="3E3348DC" w:rsidR="003B0B95" w:rsidRPr="00F52C1F" w:rsidRDefault="003B0B95" w:rsidP="00F52C1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Mariusz Malarz</w:t>
      </w:r>
    </w:p>
    <w:sectPr w:rsidR="003B0B95" w:rsidRPr="00F5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393D"/>
    <w:multiLevelType w:val="hybridMultilevel"/>
    <w:tmpl w:val="034E2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98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EB"/>
    <w:rsid w:val="002B75F8"/>
    <w:rsid w:val="00391561"/>
    <w:rsid w:val="003B0B95"/>
    <w:rsid w:val="005965A0"/>
    <w:rsid w:val="00682A6F"/>
    <w:rsid w:val="00AA042C"/>
    <w:rsid w:val="00CF6EF0"/>
    <w:rsid w:val="00D51D9C"/>
    <w:rsid w:val="00D646EB"/>
    <w:rsid w:val="00DD0157"/>
    <w:rsid w:val="00F52C1F"/>
    <w:rsid w:val="00F9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4815"/>
  <w15:chartTrackingRefBased/>
  <w15:docId w15:val="{A1BE248C-5500-48AF-9918-D2D90F5D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6EB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6E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D646E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646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Klaudynka</dc:creator>
  <cp:keywords/>
  <dc:description/>
  <cp:lastModifiedBy>Martyna Hurysz</cp:lastModifiedBy>
  <cp:revision>11</cp:revision>
  <dcterms:created xsi:type="dcterms:W3CDTF">2023-06-21T06:50:00Z</dcterms:created>
  <dcterms:modified xsi:type="dcterms:W3CDTF">2023-08-23T08:42:00Z</dcterms:modified>
</cp:coreProperties>
</file>